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C0" w:rsidRPr="00AC0444" w:rsidRDefault="00FF75C0">
      <w:pPr>
        <w:pStyle w:val="Heading1"/>
        <w:keepLines w:val="0"/>
        <w:spacing w:before="0" w:after="0" w:line="240" w:lineRule="auto"/>
        <w:jc w:val="both"/>
        <w:rPr>
          <w:rFonts w:ascii="Times New Roman" w:hAnsi="Times New Roman" w:cs="Times New Roman"/>
          <w:b/>
          <w:sz w:val="28"/>
          <w:szCs w:val="28"/>
          <w:lang w:val="en-US"/>
        </w:rPr>
      </w:pPr>
      <w:r w:rsidRPr="00AC0444">
        <w:rPr>
          <w:rFonts w:ascii="Times New Roman" w:hAnsi="Times New Roman" w:cs="Times New Roman"/>
          <w:b/>
          <w:sz w:val="28"/>
          <w:szCs w:val="28"/>
          <w:lang w:val="en-US"/>
        </w:rPr>
        <w:t>Syllabus</w:t>
      </w:r>
    </w:p>
    <w:p w:rsidR="00FF75C0" w:rsidRPr="00AC0444" w:rsidRDefault="00FF75C0">
      <w:pPr>
        <w:pStyle w:val="normal0"/>
        <w:spacing w:line="240" w:lineRule="auto"/>
        <w:jc w:val="both"/>
        <w:rPr>
          <w:rFonts w:ascii="Times New Roman" w:hAnsi="Times New Roman" w:cs="Times New Roman"/>
          <w:b/>
          <w:sz w:val="24"/>
          <w:szCs w:val="24"/>
          <w:lang w:val="en-US"/>
        </w:rPr>
      </w:pPr>
      <w:r w:rsidRPr="00AC0444">
        <w:rPr>
          <w:rFonts w:ascii="Times New Roman" w:hAnsi="Times New Roman" w:cs="Times New Roman"/>
          <w:b/>
          <w:sz w:val="24"/>
          <w:szCs w:val="24"/>
          <w:lang w:val="en-US"/>
        </w:rPr>
        <w:t xml:space="preserve">         </w:t>
      </w:r>
    </w:p>
    <w:p w:rsidR="00FF75C0" w:rsidRPr="00AC0444" w:rsidRDefault="00FF75C0">
      <w:pPr>
        <w:pStyle w:val="normal0"/>
        <w:spacing w:line="240" w:lineRule="auto"/>
        <w:jc w:val="both"/>
        <w:rPr>
          <w:rFonts w:ascii="Times New Roman" w:hAnsi="Times New Roman" w:cs="Times New Roman"/>
          <w:u w:val="single"/>
          <w:lang w:val="en-US"/>
        </w:rPr>
      </w:pPr>
    </w:p>
    <w:tbl>
      <w:tblPr>
        <w:tblW w:w="889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950"/>
        <w:gridCol w:w="105"/>
        <w:gridCol w:w="105"/>
        <w:gridCol w:w="360"/>
        <w:gridCol w:w="6375"/>
      </w:tblGrid>
      <w:tr w:rsidR="00FF75C0" w:rsidRPr="00AC0444" w:rsidTr="00C9014C">
        <w:trPr>
          <w:trHeight w:val="440"/>
        </w:trPr>
        <w:tc>
          <w:tcPr>
            <w:tcW w:w="1950" w:type="dxa"/>
            <w:shd w:val="clear" w:color="auto" w:fill="E0E0E0"/>
            <w:vAlign w:val="center"/>
          </w:tcPr>
          <w:p w:rsidR="00FF75C0" w:rsidRPr="00C9014C" w:rsidRDefault="00FF75C0" w:rsidP="00C9014C">
            <w:pPr>
              <w:pStyle w:val="normal0"/>
              <w:spacing w:line="240" w:lineRule="auto"/>
              <w:jc w:val="both"/>
              <w:rPr>
                <w:rFonts w:ascii="Times New Roman" w:hAnsi="Times New Roman" w:cs="Times New Roman"/>
                <w:b/>
                <w:sz w:val="24"/>
                <w:szCs w:val="24"/>
                <w:lang w:val="en-US"/>
              </w:rPr>
            </w:pPr>
            <w:r w:rsidRPr="00C9014C">
              <w:rPr>
                <w:rFonts w:ascii="Times New Roman" w:hAnsi="Times New Roman" w:cs="Times New Roman"/>
                <w:b/>
                <w:lang w:val="en-US"/>
              </w:rPr>
              <w:t>Department:</w:t>
            </w:r>
          </w:p>
        </w:tc>
        <w:tc>
          <w:tcPr>
            <w:tcW w:w="6945" w:type="dxa"/>
            <w:gridSpan w:val="4"/>
            <w:vAlign w:val="center"/>
          </w:tcPr>
          <w:p w:rsidR="00FF75C0" w:rsidRPr="00C9014C" w:rsidRDefault="00FF75C0" w:rsidP="00C9014C">
            <w:pPr>
              <w:pStyle w:val="normal0"/>
              <w:spacing w:line="240" w:lineRule="auto"/>
              <w:jc w:val="both"/>
              <w:rPr>
                <w:rFonts w:ascii="Times New Roman" w:hAnsi="Times New Roman" w:cs="Times New Roman"/>
                <w:sz w:val="24"/>
                <w:szCs w:val="24"/>
                <w:lang w:val="en-US"/>
              </w:rPr>
            </w:pPr>
            <w:r w:rsidRPr="00C9014C">
              <w:rPr>
                <w:rFonts w:ascii="Times New Roman" w:hAnsi="Times New Roman" w:cs="Times New Roman"/>
                <w:sz w:val="24"/>
                <w:szCs w:val="24"/>
                <w:lang w:val="en-US"/>
              </w:rPr>
              <w:t>Psychology</w:t>
            </w:r>
          </w:p>
        </w:tc>
      </w:tr>
      <w:tr w:rsidR="00FF75C0" w:rsidRPr="00AC0444" w:rsidTr="00C9014C">
        <w:trPr>
          <w:trHeight w:val="440"/>
        </w:trPr>
        <w:tc>
          <w:tcPr>
            <w:tcW w:w="2520" w:type="dxa"/>
            <w:gridSpan w:val="4"/>
            <w:shd w:val="clear" w:color="auto" w:fill="E0E0E0"/>
            <w:vAlign w:val="center"/>
          </w:tcPr>
          <w:p w:rsidR="00FF75C0" w:rsidRPr="00C9014C" w:rsidRDefault="00FF75C0" w:rsidP="00C9014C">
            <w:pPr>
              <w:pStyle w:val="normal0"/>
              <w:spacing w:line="240" w:lineRule="auto"/>
              <w:jc w:val="both"/>
              <w:rPr>
                <w:rFonts w:ascii="Times New Roman" w:hAnsi="Times New Roman" w:cs="Times New Roman"/>
                <w:b/>
                <w:sz w:val="24"/>
                <w:szCs w:val="24"/>
                <w:lang w:val="en-US"/>
              </w:rPr>
            </w:pPr>
            <w:r w:rsidRPr="00C9014C">
              <w:rPr>
                <w:rFonts w:ascii="Times New Roman" w:hAnsi="Times New Roman" w:cs="Times New Roman"/>
                <w:b/>
                <w:lang w:val="en-US"/>
              </w:rPr>
              <w:t>Course:</w:t>
            </w:r>
          </w:p>
        </w:tc>
        <w:tc>
          <w:tcPr>
            <w:tcW w:w="6375" w:type="dxa"/>
            <w:vAlign w:val="center"/>
          </w:tcPr>
          <w:p w:rsidR="00FF75C0" w:rsidRPr="00C9014C" w:rsidRDefault="00FF75C0" w:rsidP="00C9014C">
            <w:pPr>
              <w:pStyle w:val="normal0"/>
              <w:spacing w:line="240" w:lineRule="auto"/>
              <w:jc w:val="both"/>
              <w:rPr>
                <w:rFonts w:ascii="Times New Roman" w:hAnsi="Times New Roman" w:cs="Times New Roman"/>
                <w:sz w:val="24"/>
                <w:szCs w:val="24"/>
                <w:lang w:val="en-US"/>
              </w:rPr>
            </w:pPr>
            <w:r w:rsidRPr="00C9014C">
              <w:rPr>
                <w:rFonts w:ascii="Times New Roman" w:hAnsi="Times New Roman" w:cs="Times New Roman"/>
                <w:sz w:val="24"/>
                <w:szCs w:val="24"/>
                <w:lang w:val="en-US"/>
              </w:rPr>
              <w:t>Neuroscience III</w:t>
            </w:r>
          </w:p>
        </w:tc>
      </w:tr>
      <w:tr w:rsidR="00FF75C0" w:rsidRPr="00AC0444" w:rsidTr="00C9014C">
        <w:trPr>
          <w:trHeight w:val="440"/>
        </w:trPr>
        <w:tc>
          <w:tcPr>
            <w:tcW w:w="2055" w:type="dxa"/>
            <w:gridSpan w:val="2"/>
            <w:shd w:val="clear" w:color="auto" w:fill="E0E0E0"/>
            <w:vAlign w:val="center"/>
          </w:tcPr>
          <w:p w:rsidR="00FF75C0" w:rsidRPr="00C9014C" w:rsidRDefault="00FF75C0" w:rsidP="00C9014C">
            <w:pPr>
              <w:pStyle w:val="normal0"/>
              <w:spacing w:line="240" w:lineRule="auto"/>
              <w:jc w:val="both"/>
              <w:rPr>
                <w:rFonts w:ascii="Times New Roman" w:hAnsi="Times New Roman" w:cs="Times New Roman"/>
                <w:b/>
                <w:sz w:val="24"/>
                <w:szCs w:val="24"/>
                <w:lang w:val="en-US"/>
              </w:rPr>
            </w:pPr>
            <w:r w:rsidRPr="00C9014C">
              <w:rPr>
                <w:rFonts w:ascii="Times New Roman" w:hAnsi="Times New Roman" w:cs="Times New Roman"/>
                <w:b/>
                <w:lang w:val="en-US"/>
              </w:rPr>
              <w:t xml:space="preserve">Professor:  </w:t>
            </w:r>
          </w:p>
        </w:tc>
        <w:tc>
          <w:tcPr>
            <w:tcW w:w="6840" w:type="dxa"/>
            <w:gridSpan w:val="3"/>
            <w:vAlign w:val="center"/>
          </w:tcPr>
          <w:p w:rsidR="00FF75C0" w:rsidRPr="00C9014C" w:rsidRDefault="00FF75C0" w:rsidP="00C9014C">
            <w:pPr>
              <w:pStyle w:val="normal0"/>
              <w:spacing w:line="240" w:lineRule="auto"/>
              <w:jc w:val="both"/>
              <w:rPr>
                <w:rFonts w:ascii="Times New Roman" w:hAnsi="Times New Roman" w:cs="Times New Roman"/>
                <w:sz w:val="24"/>
                <w:szCs w:val="24"/>
                <w:lang w:val="en-US"/>
              </w:rPr>
            </w:pPr>
            <w:r w:rsidRPr="00C9014C">
              <w:rPr>
                <w:rFonts w:ascii="Times New Roman" w:hAnsi="Times New Roman" w:cs="Times New Roman"/>
                <w:sz w:val="24"/>
                <w:szCs w:val="24"/>
                <w:lang w:val="en-US"/>
              </w:rPr>
              <w:t>Jorge Mario Andreau</w:t>
            </w:r>
          </w:p>
        </w:tc>
      </w:tr>
      <w:tr w:rsidR="00FF75C0" w:rsidRPr="00AC0444" w:rsidTr="00C9014C">
        <w:trPr>
          <w:trHeight w:val="440"/>
        </w:trPr>
        <w:tc>
          <w:tcPr>
            <w:tcW w:w="2160" w:type="dxa"/>
            <w:gridSpan w:val="3"/>
            <w:shd w:val="clear" w:color="auto" w:fill="E0E0E0"/>
            <w:vAlign w:val="center"/>
          </w:tcPr>
          <w:p w:rsidR="00FF75C0" w:rsidRPr="00C9014C" w:rsidRDefault="00FF75C0" w:rsidP="00C9014C">
            <w:pPr>
              <w:pStyle w:val="normal0"/>
              <w:spacing w:line="240" w:lineRule="auto"/>
              <w:jc w:val="both"/>
              <w:rPr>
                <w:rFonts w:ascii="Times New Roman" w:hAnsi="Times New Roman" w:cs="Times New Roman"/>
                <w:b/>
                <w:sz w:val="24"/>
                <w:szCs w:val="24"/>
                <w:lang w:val="en-US"/>
              </w:rPr>
            </w:pPr>
            <w:r w:rsidRPr="00C9014C">
              <w:rPr>
                <w:rFonts w:ascii="Times New Roman" w:hAnsi="Times New Roman" w:cs="Times New Roman"/>
                <w:b/>
                <w:lang w:val="en-US"/>
              </w:rPr>
              <w:t>Year:</w:t>
            </w:r>
          </w:p>
        </w:tc>
        <w:tc>
          <w:tcPr>
            <w:tcW w:w="6735" w:type="dxa"/>
            <w:gridSpan w:val="2"/>
            <w:vAlign w:val="center"/>
          </w:tcPr>
          <w:p w:rsidR="00FF75C0" w:rsidRPr="00C9014C" w:rsidRDefault="00FF75C0" w:rsidP="00C9014C">
            <w:pPr>
              <w:pStyle w:val="normal0"/>
              <w:spacing w:line="240" w:lineRule="auto"/>
              <w:jc w:val="both"/>
              <w:rPr>
                <w:rFonts w:ascii="Times New Roman" w:hAnsi="Times New Roman" w:cs="Times New Roman"/>
                <w:sz w:val="24"/>
                <w:szCs w:val="24"/>
                <w:lang w:val="en-US"/>
              </w:rPr>
            </w:pPr>
            <w:r w:rsidRPr="00C9014C">
              <w:rPr>
                <w:rFonts w:ascii="Times New Roman" w:hAnsi="Times New Roman" w:cs="Times New Roman"/>
                <w:sz w:val="24"/>
                <w:szCs w:val="24"/>
                <w:lang w:val="en-US"/>
              </w:rPr>
              <w:t>2018</w:t>
            </w:r>
          </w:p>
        </w:tc>
      </w:tr>
    </w:tbl>
    <w:p w:rsidR="00FF75C0" w:rsidRPr="00AC0444" w:rsidRDefault="00FF75C0">
      <w:pPr>
        <w:pStyle w:val="normal0"/>
        <w:spacing w:line="240" w:lineRule="auto"/>
        <w:jc w:val="both"/>
        <w:rPr>
          <w:rFonts w:ascii="Times New Roman" w:hAnsi="Times New Roman" w:cs="Times New Roman"/>
          <w:b/>
          <w:lang w:val="en-US"/>
        </w:rPr>
      </w:pPr>
    </w:p>
    <w:p w:rsidR="00FF75C0" w:rsidRPr="00AC0444" w:rsidRDefault="00FF75C0">
      <w:pPr>
        <w:pStyle w:val="normal0"/>
        <w:spacing w:line="240" w:lineRule="auto"/>
        <w:jc w:val="both"/>
        <w:rPr>
          <w:rFonts w:ascii="Times New Roman" w:hAnsi="Times New Roman" w:cs="Times New Roman"/>
          <w:b/>
          <w:lang w:val="en-US"/>
        </w:rPr>
      </w:pPr>
    </w:p>
    <w:p w:rsidR="00FF75C0" w:rsidRPr="00AC0444" w:rsidRDefault="00FF75C0">
      <w:pPr>
        <w:pStyle w:val="normal0"/>
        <w:numPr>
          <w:ilvl w:val="0"/>
          <w:numId w:val="2"/>
        </w:numPr>
        <w:spacing w:line="240" w:lineRule="auto"/>
        <w:jc w:val="both"/>
        <w:rPr>
          <w:lang w:val="en-US"/>
        </w:rPr>
      </w:pPr>
      <w:r w:rsidRPr="00AC0444">
        <w:rPr>
          <w:rFonts w:ascii="Times New Roman" w:hAnsi="Times New Roman" w:cs="Times New Roman"/>
          <w:b/>
          <w:lang w:val="en-US"/>
        </w:rPr>
        <w:t>Neuroscience III and Psychology:</w:t>
      </w:r>
    </w:p>
    <w:p w:rsidR="00FF75C0" w:rsidRPr="00AC0444" w:rsidRDefault="00FF75C0">
      <w:pPr>
        <w:pStyle w:val="normal0"/>
        <w:spacing w:line="240" w:lineRule="auto"/>
        <w:jc w:val="both"/>
        <w:rPr>
          <w:rFonts w:ascii="Times New Roman" w:hAnsi="Times New Roman" w:cs="Times New Roman"/>
          <w:lang w:val="en-US"/>
        </w:rPr>
      </w:pPr>
    </w:p>
    <w:p w:rsidR="00FF75C0" w:rsidRPr="00AC0444" w:rsidRDefault="00FF75C0">
      <w:pPr>
        <w:pStyle w:val="normal0"/>
        <w:spacing w:line="240" w:lineRule="auto"/>
        <w:ind w:firstLine="36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Neuroscience III is a four-month course belonging to the basic formation area of the Psychology Department. It is a mandatory course and belongs to the 2nd year of</w:t>
      </w:r>
      <w:r>
        <w:rPr>
          <w:rFonts w:ascii="Times New Roman" w:hAnsi="Times New Roman" w:cs="Times New Roman"/>
          <w:sz w:val="24"/>
          <w:szCs w:val="24"/>
          <w:lang w:val="en-US"/>
        </w:rPr>
        <w:t xml:space="preserve"> studies. It follows Neuroscienc</w:t>
      </w:r>
      <w:r w:rsidRPr="00AC0444">
        <w:rPr>
          <w:rFonts w:ascii="Times New Roman" w:hAnsi="Times New Roman" w:cs="Times New Roman"/>
          <w:sz w:val="24"/>
          <w:szCs w:val="24"/>
          <w:lang w:val="en-US"/>
        </w:rPr>
        <w:t xml:space="preserve">es I, II courses. </w:t>
      </w:r>
    </w:p>
    <w:p w:rsidR="00FF75C0" w:rsidRPr="00AC0444" w:rsidRDefault="00FF75C0" w:rsidP="00197D8C">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It is closely related to Basic Cognitive Process</w:t>
      </w:r>
      <w:r>
        <w:rPr>
          <w:rFonts w:ascii="Times New Roman" w:hAnsi="Times New Roman" w:cs="Times New Roman"/>
          <w:sz w:val="24"/>
          <w:szCs w:val="24"/>
          <w:lang w:val="en-US"/>
        </w:rPr>
        <w:t xml:space="preserve">es </w:t>
      </w:r>
      <w:r w:rsidRPr="00AC0444">
        <w:rPr>
          <w:rFonts w:ascii="Times New Roman" w:hAnsi="Times New Roman" w:cs="Times New Roman"/>
          <w:sz w:val="24"/>
          <w:szCs w:val="24"/>
          <w:lang w:val="en-US"/>
        </w:rPr>
        <w:t>I, II, III y IV courses and Psychopathology course.</w:t>
      </w:r>
    </w:p>
    <w:p w:rsidR="00FF75C0" w:rsidRPr="00AC0444" w:rsidRDefault="00FF75C0">
      <w:pPr>
        <w:pStyle w:val="normal0"/>
        <w:spacing w:line="240" w:lineRule="auto"/>
        <w:ind w:firstLine="36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Neuroscience III reviews the biological mechanisms underlying many psychological functions (e.g., Memory, Language, Emotions, etc.). These contents are fundamental in order to understand human behavior and cognition. (normal or abnormal). This is why it is taught during the 2nd year of studies.</w:t>
      </w:r>
    </w:p>
    <w:p w:rsidR="00FF75C0" w:rsidRPr="00AC0444" w:rsidRDefault="00FF75C0">
      <w:pPr>
        <w:pStyle w:val="normal0"/>
        <w:spacing w:line="240" w:lineRule="auto"/>
        <w:ind w:firstLine="360"/>
        <w:jc w:val="both"/>
        <w:rPr>
          <w:rFonts w:ascii="Times New Roman" w:hAnsi="Times New Roman" w:cs="Times New Roman"/>
          <w:sz w:val="24"/>
          <w:szCs w:val="24"/>
          <w:lang w:val="en-US"/>
        </w:rPr>
      </w:pPr>
    </w:p>
    <w:p w:rsidR="00FF75C0" w:rsidRPr="00AC0444" w:rsidRDefault="00FF75C0">
      <w:pPr>
        <w:pStyle w:val="normal0"/>
        <w:numPr>
          <w:ilvl w:val="0"/>
          <w:numId w:val="2"/>
        </w:numPr>
        <w:spacing w:line="240" w:lineRule="auto"/>
        <w:jc w:val="both"/>
        <w:rPr>
          <w:lang w:val="en-US"/>
        </w:rPr>
      </w:pPr>
      <w:r w:rsidRPr="00AC0444">
        <w:rPr>
          <w:rFonts w:ascii="Times New Roman" w:hAnsi="Times New Roman" w:cs="Times New Roman"/>
          <w:b/>
          <w:lang w:val="en-US"/>
        </w:rPr>
        <w:t>Brief introduction of the course:</w:t>
      </w:r>
    </w:p>
    <w:p w:rsidR="00FF75C0" w:rsidRPr="00AC0444" w:rsidRDefault="00FF75C0">
      <w:pPr>
        <w:pStyle w:val="normal0"/>
        <w:spacing w:line="240" w:lineRule="auto"/>
        <w:jc w:val="both"/>
        <w:rPr>
          <w:rFonts w:ascii="Times New Roman" w:hAnsi="Times New Roman" w:cs="Times New Roman"/>
          <w:lang w:val="en-US"/>
        </w:rPr>
      </w:pPr>
    </w:p>
    <w:p w:rsidR="00FF75C0" w:rsidRPr="00AC0444" w:rsidRDefault="00FF75C0">
      <w:pPr>
        <w:pStyle w:val="normal0"/>
        <w:spacing w:line="240" w:lineRule="auto"/>
        <w:ind w:firstLine="36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Psychology was born as a science in 1879 with the creation of the Experimental Psychology Laboratory by Wilhelm Wundt. Therefore, Psychology detached from Philosophy because and became an independent science because it defined its own method and subject of study. The scientific and technological development made it possible to study many psychological functions scientifically. </w:t>
      </w:r>
    </w:p>
    <w:p w:rsidR="00FF75C0" w:rsidRPr="00AC0444" w:rsidRDefault="00FF75C0">
      <w:pPr>
        <w:pStyle w:val="normal0"/>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Neurosciences are</w:t>
      </w:r>
      <w:r w:rsidRPr="00AC0444">
        <w:rPr>
          <w:rFonts w:ascii="Times New Roman" w:hAnsi="Times New Roman" w:cs="Times New Roman"/>
          <w:sz w:val="24"/>
          <w:szCs w:val="24"/>
          <w:lang w:val="en-US"/>
        </w:rPr>
        <w:t xml:space="preserve"> a group of disciplines</w:t>
      </w:r>
      <w:r>
        <w:rPr>
          <w:rFonts w:ascii="Times New Roman" w:hAnsi="Times New Roman" w:cs="Times New Roman"/>
          <w:sz w:val="24"/>
          <w:szCs w:val="24"/>
          <w:lang w:val="en-US"/>
        </w:rPr>
        <w:t>,</w:t>
      </w:r>
      <w:r w:rsidRPr="00AC0444">
        <w:rPr>
          <w:rFonts w:ascii="Times New Roman" w:hAnsi="Times New Roman" w:cs="Times New Roman"/>
          <w:sz w:val="24"/>
          <w:szCs w:val="24"/>
          <w:lang w:val="en-US"/>
        </w:rPr>
        <w:t xml:space="preserve"> which share the same purpose: the study of the nervous system. In order to understand how cognition is created, psychologists must understand how all the previous levels  (molecular, cellular, systemic and behavioral) works. This is why neurosciences is clearly important for future Psychologists. </w:t>
      </w:r>
    </w:p>
    <w:p w:rsidR="00FF75C0" w:rsidRPr="00AC0444" w:rsidRDefault="00FF75C0">
      <w:pPr>
        <w:pStyle w:val="normal0"/>
        <w:spacing w:line="240" w:lineRule="auto"/>
        <w:ind w:firstLine="360"/>
        <w:jc w:val="both"/>
        <w:rPr>
          <w:rFonts w:ascii="Times New Roman" w:hAnsi="Times New Roman" w:cs="Times New Roman"/>
          <w:sz w:val="24"/>
          <w:szCs w:val="24"/>
          <w:lang w:val="en-US"/>
        </w:rPr>
      </w:pPr>
    </w:p>
    <w:p w:rsidR="00FF75C0" w:rsidRPr="00AC0444" w:rsidRDefault="00FF75C0">
      <w:pPr>
        <w:pStyle w:val="normal0"/>
        <w:numPr>
          <w:ilvl w:val="0"/>
          <w:numId w:val="2"/>
        </w:numPr>
        <w:spacing w:line="240" w:lineRule="auto"/>
        <w:jc w:val="both"/>
        <w:rPr>
          <w:lang w:val="en-US"/>
        </w:rPr>
      </w:pPr>
      <w:r w:rsidRPr="00AC0444">
        <w:rPr>
          <w:rFonts w:ascii="Times New Roman" w:hAnsi="Times New Roman" w:cs="Times New Roman"/>
          <w:b/>
          <w:lang w:val="en-US"/>
        </w:rPr>
        <w:t>Purpose of Neurosciences III course:</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The main purposes of Neuroscience III are::</w:t>
      </w:r>
    </w:p>
    <w:p w:rsidR="00FF75C0" w:rsidRPr="00AC0444" w:rsidRDefault="00FF75C0">
      <w:pPr>
        <w:pStyle w:val="normal0"/>
        <w:numPr>
          <w:ilvl w:val="0"/>
          <w:numId w:val="1"/>
        </w:numPr>
        <w:spacing w:line="240" w:lineRule="auto"/>
        <w:ind w:left="720"/>
        <w:jc w:val="both"/>
        <w:rPr>
          <w:sz w:val="24"/>
          <w:szCs w:val="24"/>
          <w:lang w:val="en-US"/>
        </w:rPr>
      </w:pPr>
      <w:r w:rsidRPr="00AC0444">
        <w:rPr>
          <w:rFonts w:ascii="Times New Roman" w:hAnsi="Times New Roman" w:cs="Times New Roman"/>
          <w:sz w:val="24"/>
          <w:szCs w:val="24"/>
          <w:lang w:val="en-US"/>
        </w:rPr>
        <w:t>Locate Psychology inside the group of disciplines contributing to Neuroscience knowledge.</w:t>
      </w:r>
    </w:p>
    <w:p w:rsidR="00FF75C0" w:rsidRPr="00AC0444" w:rsidRDefault="00FF75C0">
      <w:pPr>
        <w:pStyle w:val="normal0"/>
        <w:numPr>
          <w:ilvl w:val="0"/>
          <w:numId w:val="1"/>
        </w:numPr>
        <w:spacing w:line="240" w:lineRule="auto"/>
        <w:ind w:left="720"/>
        <w:jc w:val="both"/>
        <w:rPr>
          <w:sz w:val="24"/>
          <w:szCs w:val="24"/>
          <w:lang w:val="en-US"/>
        </w:rPr>
      </w:pPr>
      <w:r w:rsidRPr="00AC0444">
        <w:rPr>
          <w:rFonts w:ascii="Times New Roman" w:hAnsi="Times New Roman" w:cs="Times New Roman"/>
          <w:sz w:val="24"/>
          <w:szCs w:val="24"/>
          <w:lang w:val="en-US"/>
        </w:rPr>
        <w:t>Study behavior, emotions and cognition from a neuroscience perspective.</w:t>
      </w:r>
    </w:p>
    <w:p w:rsidR="00FF75C0" w:rsidRPr="00AC0444" w:rsidRDefault="00FF75C0">
      <w:pPr>
        <w:pStyle w:val="normal0"/>
        <w:numPr>
          <w:ilvl w:val="0"/>
          <w:numId w:val="1"/>
        </w:numPr>
        <w:spacing w:line="240" w:lineRule="auto"/>
        <w:ind w:left="720"/>
        <w:jc w:val="both"/>
        <w:rPr>
          <w:sz w:val="24"/>
          <w:szCs w:val="24"/>
          <w:lang w:val="en-US"/>
        </w:rPr>
      </w:pPr>
      <w:r>
        <w:rPr>
          <w:rFonts w:ascii="Times New Roman" w:hAnsi="Times New Roman" w:cs="Times New Roman"/>
          <w:sz w:val="24"/>
          <w:szCs w:val="24"/>
          <w:lang w:val="en-US"/>
        </w:rPr>
        <w:t>Build knowledge</w:t>
      </w:r>
      <w:r w:rsidRPr="00AC0444">
        <w:rPr>
          <w:rFonts w:ascii="Times New Roman" w:hAnsi="Times New Roman" w:cs="Times New Roman"/>
          <w:sz w:val="24"/>
          <w:szCs w:val="24"/>
          <w:lang w:val="en-US"/>
        </w:rPr>
        <w:t xml:space="preserve"> updated to the last researches on the subject.</w:t>
      </w:r>
    </w:p>
    <w:p w:rsidR="00FF75C0" w:rsidRPr="00AC0444" w:rsidRDefault="00FF75C0">
      <w:pPr>
        <w:pStyle w:val="normal0"/>
        <w:numPr>
          <w:ilvl w:val="0"/>
          <w:numId w:val="1"/>
        </w:numPr>
        <w:spacing w:line="240" w:lineRule="auto"/>
        <w:ind w:left="720"/>
        <w:jc w:val="both"/>
        <w:rPr>
          <w:sz w:val="24"/>
          <w:szCs w:val="24"/>
          <w:lang w:val="en-US"/>
        </w:rPr>
      </w:pPr>
      <w:r w:rsidRPr="00AC0444">
        <w:rPr>
          <w:rFonts w:ascii="Times New Roman" w:hAnsi="Times New Roman" w:cs="Times New Roman"/>
          <w:sz w:val="24"/>
          <w:szCs w:val="24"/>
          <w:lang w:val="en-US"/>
        </w:rPr>
        <w:t>The study of man</w:t>
      </w:r>
      <w:r>
        <w:rPr>
          <w:rFonts w:ascii="Times New Roman" w:hAnsi="Times New Roman" w:cs="Times New Roman"/>
          <w:sz w:val="24"/>
          <w:szCs w:val="24"/>
          <w:lang w:val="en-US"/>
        </w:rPr>
        <w:t>y neuropsychological impairments</w:t>
      </w:r>
      <w:r w:rsidRPr="00AC0444">
        <w:rPr>
          <w:rFonts w:ascii="Times New Roman" w:hAnsi="Times New Roman" w:cs="Times New Roman"/>
          <w:sz w:val="24"/>
          <w:szCs w:val="24"/>
          <w:lang w:val="en-US"/>
        </w:rPr>
        <w:t xml:space="preserve"> and their neurological correlates (amnesia, aphasia, agnosia, apraxia, dementia, etc). </w:t>
      </w:r>
    </w:p>
    <w:p w:rsidR="00FF75C0" w:rsidRPr="00AC0444" w:rsidRDefault="00FF75C0">
      <w:pPr>
        <w:pStyle w:val="normal0"/>
        <w:spacing w:line="240" w:lineRule="auto"/>
        <w:jc w:val="both"/>
        <w:rPr>
          <w:rFonts w:ascii="Times New Roman" w:hAnsi="Times New Roman" w:cs="Times New Roman"/>
          <w:sz w:val="24"/>
          <w:szCs w:val="24"/>
          <w:lang w:val="en-US"/>
        </w:rPr>
      </w:pPr>
    </w:p>
    <w:p w:rsidR="00FF75C0" w:rsidRPr="00AC0444" w:rsidRDefault="00FF75C0">
      <w:pPr>
        <w:pStyle w:val="normal0"/>
        <w:spacing w:line="240" w:lineRule="auto"/>
        <w:jc w:val="both"/>
        <w:rPr>
          <w:rFonts w:ascii="Times New Roman" w:hAnsi="Times New Roman" w:cs="Times New Roman"/>
          <w:lang w:val="en-US"/>
        </w:rPr>
      </w:pPr>
    </w:p>
    <w:p w:rsidR="00FF75C0" w:rsidRPr="00AC0444" w:rsidRDefault="00FF75C0">
      <w:pPr>
        <w:pStyle w:val="normal0"/>
        <w:numPr>
          <w:ilvl w:val="0"/>
          <w:numId w:val="2"/>
        </w:numPr>
        <w:spacing w:line="240" w:lineRule="auto"/>
        <w:jc w:val="both"/>
        <w:rPr>
          <w:lang w:val="en-US"/>
        </w:rPr>
      </w:pPr>
      <w:r w:rsidRPr="00AC0444">
        <w:rPr>
          <w:rFonts w:ascii="Times New Roman" w:hAnsi="Times New Roman" w:cs="Times New Roman"/>
          <w:b/>
          <w:lang w:val="en-US"/>
        </w:rPr>
        <w:t>Contents:</w:t>
      </w:r>
    </w:p>
    <w:p w:rsidR="00FF75C0" w:rsidRPr="00AC0444" w:rsidRDefault="00FF75C0">
      <w:pPr>
        <w:pStyle w:val="normal0"/>
        <w:spacing w:line="240" w:lineRule="auto"/>
        <w:jc w:val="both"/>
        <w:rPr>
          <w:rFonts w:ascii="Times New Roman" w:hAnsi="Times New Roman" w:cs="Times New Roman"/>
          <w:b/>
          <w:sz w:val="24"/>
          <w:szCs w:val="24"/>
          <w:lang w:val="en-US"/>
        </w:rPr>
      </w:pPr>
    </w:p>
    <w:p w:rsidR="00FF75C0" w:rsidRPr="00AC0444" w:rsidRDefault="00FF75C0">
      <w:pPr>
        <w:pStyle w:val="normal0"/>
        <w:spacing w:line="240" w:lineRule="auto"/>
        <w:jc w:val="both"/>
        <w:rPr>
          <w:rFonts w:ascii="Times New Roman" w:hAnsi="Times New Roman" w:cs="Times New Roman"/>
          <w:b/>
          <w:smallCaps/>
          <w:sz w:val="24"/>
          <w:szCs w:val="24"/>
          <w:lang w:val="en-US"/>
        </w:rPr>
      </w:pPr>
      <w:r w:rsidRPr="00AC0444">
        <w:rPr>
          <w:rFonts w:ascii="Times New Roman" w:hAnsi="Times New Roman" w:cs="Times New Roman"/>
          <w:b/>
          <w:sz w:val="24"/>
          <w:szCs w:val="24"/>
          <w:lang w:val="en-US"/>
        </w:rPr>
        <w:t xml:space="preserve">Lesson 1: </w:t>
      </w:r>
      <w:r w:rsidRPr="00AC0444">
        <w:rPr>
          <w:rFonts w:ascii="Times New Roman" w:hAnsi="Times New Roman" w:cs="Times New Roman"/>
          <w:b/>
          <w:smallCaps/>
          <w:sz w:val="24"/>
          <w:szCs w:val="24"/>
          <w:lang w:val="en-US"/>
        </w:rPr>
        <w:t>REVIEW OF THE BASIC CONTENTS OF  NEUROSCIENCE</w:t>
      </w:r>
      <w:r>
        <w:rPr>
          <w:rFonts w:ascii="Times New Roman" w:hAnsi="Times New Roman" w:cs="Times New Roman"/>
          <w:b/>
          <w:smallCaps/>
          <w:sz w:val="24"/>
          <w:szCs w:val="24"/>
          <w:lang w:val="en-US"/>
        </w:rPr>
        <w:t>S</w:t>
      </w:r>
      <w:r w:rsidRPr="00AC0444">
        <w:rPr>
          <w:rFonts w:ascii="Times New Roman" w:hAnsi="Times New Roman" w:cs="Times New Roman"/>
          <w:b/>
          <w:smallCaps/>
          <w:sz w:val="24"/>
          <w:szCs w:val="24"/>
          <w:lang w:val="en-US"/>
        </w:rPr>
        <w:t xml:space="preserve"> I </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sz w:val="24"/>
          <w:szCs w:val="24"/>
          <w:lang w:val="en-US"/>
        </w:rPr>
        <w:t>Definitions, history of neuroscience, a comprehensive introduction to the field of neuroscience and the basic principles of organization and function of the nervous system. An exploration of the neural basis of behavior at the cellular and systems levels will span the following topics: anatomy and development of the brain, cell biology, membrane potential, synaptic transmission, sensory and motor systems, and higher brain function (memory, language, etc.).</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Pinel, J. </w:t>
      </w:r>
      <w:r w:rsidRPr="00AC0444">
        <w:rPr>
          <w:rFonts w:ascii="Times New Roman" w:hAnsi="Times New Roman" w:cs="Times New Roman"/>
          <w:i/>
          <w:sz w:val="24"/>
          <w:szCs w:val="24"/>
          <w:lang w:val="en-US"/>
        </w:rPr>
        <w:t>Biopsychology</w:t>
      </w:r>
      <w:r w:rsidRPr="00AC0444">
        <w:rPr>
          <w:rFonts w:ascii="Times New Roman" w:hAnsi="Times New Roman" w:cs="Times New Roman"/>
          <w:sz w:val="24"/>
          <w:szCs w:val="24"/>
          <w:lang w:val="en-US"/>
        </w:rPr>
        <w:t>. Ch. 3.</w:t>
      </w:r>
    </w:p>
    <w:p w:rsidR="00FF75C0" w:rsidRPr="00AC0444" w:rsidRDefault="00FF75C0">
      <w:pPr>
        <w:pStyle w:val="normal0"/>
        <w:spacing w:line="240" w:lineRule="auto"/>
        <w:jc w:val="both"/>
        <w:rPr>
          <w:rFonts w:ascii="Times New Roman" w:hAnsi="Times New Roman" w:cs="Times New Roman"/>
          <w:sz w:val="24"/>
          <w:szCs w:val="24"/>
          <w:lang w:val="en-US"/>
        </w:rPr>
      </w:pPr>
    </w:p>
    <w:p w:rsidR="00FF75C0" w:rsidRPr="00AC0444" w:rsidRDefault="00FF75C0">
      <w:pPr>
        <w:pStyle w:val="normal0"/>
        <w:spacing w:line="240" w:lineRule="auto"/>
        <w:jc w:val="both"/>
        <w:rPr>
          <w:rFonts w:ascii="Times New Roman" w:hAnsi="Times New Roman" w:cs="Times New Roman"/>
          <w:b/>
          <w:smallCaps/>
          <w:sz w:val="24"/>
          <w:szCs w:val="24"/>
          <w:lang w:val="en-US"/>
        </w:rPr>
      </w:pPr>
      <w:r w:rsidRPr="00AC0444">
        <w:rPr>
          <w:rFonts w:ascii="Times New Roman" w:hAnsi="Times New Roman" w:cs="Times New Roman"/>
          <w:b/>
          <w:smallCaps/>
          <w:sz w:val="24"/>
          <w:szCs w:val="24"/>
          <w:lang w:val="en-US"/>
        </w:rPr>
        <w:t xml:space="preserve">Lesson  2: REVIEW OF THE BASIC CONTENTS OF  NEUROSCIENCE II </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FF75C0" w:rsidRPr="00AC0444" w:rsidRDefault="00FF75C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Basic biological principles and processes involved in neural function, including the common architectural elements and functional processes of neurological systems, from the cellular/molecular to the organ system level. Integrative functions and behavior will be explored as well as developmental facets of neural function, neural plasticity and neuroendocrine functions.  </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r w:rsidRPr="00AC0444">
        <w:rPr>
          <w:rFonts w:ascii="Times New Roman" w:hAnsi="Times New Roman" w:cs="Times New Roman"/>
          <w:b/>
          <w:sz w:val="24"/>
          <w:szCs w:val="24"/>
          <w:lang w:val="en-US"/>
        </w:rPr>
        <w:t xml:space="preserve"> </w:t>
      </w:r>
      <w:r w:rsidRPr="00AC0444">
        <w:rPr>
          <w:rFonts w:ascii="Times New Roman" w:hAnsi="Times New Roman" w:cs="Times New Roman"/>
          <w:b/>
          <w:sz w:val="24"/>
          <w:szCs w:val="24"/>
          <w:u w:val="single"/>
          <w:lang w:val="en-US"/>
        </w:rPr>
        <w:t xml:space="preserve"> </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Pinel, J. </w:t>
      </w:r>
      <w:r w:rsidRPr="00AC0444">
        <w:rPr>
          <w:rFonts w:ascii="Times New Roman" w:hAnsi="Times New Roman" w:cs="Times New Roman"/>
          <w:i/>
          <w:sz w:val="24"/>
          <w:szCs w:val="24"/>
          <w:lang w:val="en-US"/>
        </w:rPr>
        <w:t>Biopsychology</w:t>
      </w:r>
      <w:r w:rsidRPr="00AC0444">
        <w:rPr>
          <w:rFonts w:ascii="Times New Roman" w:hAnsi="Times New Roman" w:cs="Times New Roman"/>
          <w:sz w:val="24"/>
          <w:szCs w:val="24"/>
          <w:lang w:val="en-US"/>
        </w:rPr>
        <w:t>. Ch. 4.</w:t>
      </w:r>
    </w:p>
    <w:p w:rsidR="00FF75C0" w:rsidRPr="00AC0444" w:rsidRDefault="00FF75C0">
      <w:pPr>
        <w:pStyle w:val="normal0"/>
        <w:spacing w:line="240" w:lineRule="auto"/>
        <w:jc w:val="both"/>
        <w:rPr>
          <w:rFonts w:ascii="Times New Roman" w:hAnsi="Times New Roman" w:cs="Times New Roman"/>
          <w:i/>
          <w:sz w:val="24"/>
          <w:szCs w:val="24"/>
          <w:lang w:val="en-US"/>
        </w:rPr>
      </w:pPr>
    </w:p>
    <w:p w:rsidR="00FF75C0" w:rsidRPr="00AC0444" w:rsidRDefault="00FF75C0">
      <w:pPr>
        <w:pStyle w:val="normal0"/>
        <w:spacing w:line="240" w:lineRule="auto"/>
        <w:jc w:val="both"/>
        <w:rPr>
          <w:rFonts w:ascii="Times New Roman" w:hAnsi="Times New Roman" w:cs="Times New Roman"/>
          <w:b/>
          <w:smallCaps/>
          <w:sz w:val="24"/>
          <w:szCs w:val="24"/>
          <w:lang w:val="en-US"/>
        </w:rPr>
      </w:pPr>
      <w:r w:rsidRPr="00AC0444">
        <w:rPr>
          <w:rFonts w:ascii="Times New Roman" w:hAnsi="Times New Roman" w:cs="Times New Roman"/>
          <w:b/>
          <w:smallCaps/>
          <w:sz w:val="24"/>
          <w:szCs w:val="24"/>
          <w:lang w:val="en-US"/>
        </w:rPr>
        <w:t>Lesson  3: ATTENTION AND CONSCIOUSNESS.</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b/>
          <w:sz w:val="24"/>
          <w:szCs w:val="24"/>
          <w:u w:val="single"/>
          <w:lang w:val="en-US"/>
        </w:rPr>
        <w:t>Contents:</w:t>
      </w:r>
      <w:r w:rsidRPr="00AC0444">
        <w:rPr>
          <w:rFonts w:ascii="Times New Roman" w:hAnsi="Times New Roman" w:cs="Times New Roman"/>
          <w:sz w:val="24"/>
          <w:szCs w:val="24"/>
          <w:lang w:val="en-US"/>
        </w:rPr>
        <w:t xml:space="preserve"> </w:t>
      </w:r>
    </w:p>
    <w:p w:rsidR="00FF75C0" w:rsidRPr="00AC0444" w:rsidRDefault="00FF75C0">
      <w:pPr>
        <w:pStyle w:val="normal0"/>
        <w:spacing w:line="240" w:lineRule="auto"/>
        <w:ind w:firstLine="720"/>
        <w:jc w:val="both"/>
        <w:rPr>
          <w:rFonts w:ascii="Times New Roman" w:hAnsi="Times New Roman" w:cs="Times New Roman"/>
          <w:b/>
          <w:sz w:val="24"/>
          <w:szCs w:val="24"/>
          <w:u w:val="single"/>
          <w:lang w:val="en-US"/>
        </w:rPr>
      </w:pPr>
      <w:r w:rsidRPr="00AC0444">
        <w:rPr>
          <w:rFonts w:ascii="Times New Roman" w:hAnsi="Times New Roman" w:cs="Times New Roman"/>
          <w:sz w:val="24"/>
          <w:szCs w:val="24"/>
          <w:lang w:val="en-US"/>
        </w:rPr>
        <w:t>Definition, selective, sustained and divided attention. Controlled vs automatic processes. Attentional models. Posner attentional networks. Anatomical and physiological  bases. Abnormal attention: neglect. Neuropsychological attention assessment (Trail Making Test). Consciousness, definition. New perspectives in the scientific study of conscious.</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FF75C0" w:rsidRPr="00AC0444" w:rsidRDefault="00FF75C0">
      <w:pPr>
        <w:pStyle w:val="normal0"/>
        <w:spacing w:line="240" w:lineRule="auto"/>
        <w:jc w:val="both"/>
        <w:rPr>
          <w:rFonts w:ascii="Times New Roman" w:hAnsi="Times New Roman" w:cs="Times New Roman"/>
          <w:sz w:val="24"/>
          <w:szCs w:val="24"/>
          <w:lang w:val="en-US"/>
        </w:rPr>
      </w:pPr>
    </w:p>
    <w:p w:rsidR="00FF75C0" w:rsidRPr="00AC0444" w:rsidRDefault="00FF75C0">
      <w:pPr>
        <w:pStyle w:val="normal0"/>
        <w:spacing w:line="240" w:lineRule="auto"/>
        <w:jc w:val="both"/>
        <w:rPr>
          <w:rFonts w:ascii="Times New Roman" w:hAnsi="Times New Roman" w:cs="Times New Roman"/>
          <w:b/>
          <w:smallCaps/>
          <w:sz w:val="24"/>
          <w:szCs w:val="24"/>
          <w:lang w:val="en-US"/>
        </w:rPr>
      </w:pPr>
      <w:r w:rsidRPr="00AC0444">
        <w:rPr>
          <w:rFonts w:ascii="Times New Roman" w:hAnsi="Times New Roman" w:cs="Times New Roman"/>
          <w:b/>
          <w:sz w:val="24"/>
          <w:szCs w:val="24"/>
          <w:lang w:val="en-US"/>
        </w:rPr>
        <w:t xml:space="preserve">Lesson  4: </w:t>
      </w:r>
      <w:r w:rsidRPr="00AC0444">
        <w:rPr>
          <w:rFonts w:ascii="Times New Roman" w:hAnsi="Times New Roman" w:cs="Times New Roman"/>
          <w:b/>
          <w:smallCaps/>
          <w:sz w:val="24"/>
          <w:szCs w:val="24"/>
          <w:lang w:val="en-US"/>
        </w:rPr>
        <w:t xml:space="preserve">EXECUTIVE FUNCTIONS. </w:t>
      </w:r>
    </w:p>
    <w:p w:rsidR="00FF75C0" w:rsidRPr="00AC0444" w:rsidRDefault="00FF75C0">
      <w:pPr>
        <w:pStyle w:val="normal0"/>
        <w:spacing w:line="240" w:lineRule="auto"/>
        <w:jc w:val="both"/>
        <w:rPr>
          <w:rFonts w:ascii="Times New Roman" w:hAnsi="Times New Roman" w:cs="Times New Roman"/>
          <w:i/>
          <w:sz w:val="24"/>
          <w:szCs w:val="24"/>
          <w:u w:val="single"/>
          <w:lang w:val="en-US"/>
        </w:rPr>
      </w:pPr>
      <w:r w:rsidRPr="00AC0444">
        <w:rPr>
          <w:rFonts w:ascii="Times New Roman" w:hAnsi="Times New Roman" w:cs="Times New Roman"/>
          <w:b/>
          <w:sz w:val="24"/>
          <w:szCs w:val="24"/>
          <w:u w:val="single"/>
          <w:lang w:val="en-US"/>
        </w:rPr>
        <w:t>Contents:</w:t>
      </w:r>
    </w:p>
    <w:p w:rsidR="00FF75C0" w:rsidRPr="00AC0444" w:rsidRDefault="00FF75C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Definition. Cognitive Models of Executive Functions. Frontal Syndromes,  characteristics. Neurobiological Bases. Executive Functions assessment.</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FF75C0" w:rsidRPr="00AC0444" w:rsidRDefault="00FF75C0">
      <w:pPr>
        <w:pStyle w:val="normal0"/>
        <w:spacing w:line="240" w:lineRule="auto"/>
        <w:jc w:val="both"/>
        <w:rPr>
          <w:rFonts w:ascii="Times New Roman" w:hAnsi="Times New Roman" w:cs="Times New Roman"/>
          <w:sz w:val="24"/>
          <w:szCs w:val="24"/>
          <w:lang w:val="en-US"/>
        </w:rPr>
      </w:pPr>
    </w:p>
    <w:p w:rsidR="00FF75C0" w:rsidRPr="00AC0444" w:rsidRDefault="00FF75C0">
      <w:pPr>
        <w:pStyle w:val="normal0"/>
        <w:spacing w:line="240" w:lineRule="auto"/>
        <w:jc w:val="both"/>
        <w:rPr>
          <w:rFonts w:ascii="Times New Roman" w:hAnsi="Times New Roman" w:cs="Times New Roman"/>
          <w:i/>
          <w:sz w:val="24"/>
          <w:szCs w:val="24"/>
          <w:lang w:val="en-US"/>
        </w:rPr>
      </w:pPr>
      <w:r w:rsidRPr="00AC0444">
        <w:rPr>
          <w:rFonts w:ascii="Times New Roman" w:hAnsi="Times New Roman" w:cs="Times New Roman"/>
          <w:b/>
          <w:sz w:val="24"/>
          <w:szCs w:val="24"/>
          <w:lang w:val="en-US"/>
        </w:rPr>
        <w:t xml:space="preserve">Lesson  5: </w:t>
      </w:r>
      <w:r w:rsidRPr="00AC0444">
        <w:rPr>
          <w:rFonts w:ascii="Times New Roman" w:hAnsi="Times New Roman" w:cs="Times New Roman"/>
          <w:b/>
          <w:smallCaps/>
          <w:sz w:val="24"/>
          <w:szCs w:val="24"/>
          <w:lang w:val="en-US"/>
        </w:rPr>
        <w:t>LEARNING AND MEMORY.</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FF75C0" w:rsidRPr="00AC0444" w:rsidRDefault="00FF75C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Definition of Learning. Kind of learning (associative, non associative). Neurophysiology of learning and memory. Animal models. Memory systems. Definition of memory. Types of memories (declarative/non declarative). Neurobiological basis of memory as viewed from an integrative framework. Mechanisms of memory at cellular and molecular levels, through behavioral and physiological experimental studies, and in neuropsychological case studies. </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FF75C0" w:rsidRPr="00AC0444" w:rsidRDefault="00FF75C0">
      <w:pPr>
        <w:pStyle w:val="normal0"/>
        <w:spacing w:line="240" w:lineRule="auto"/>
        <w:jc w:val="both"/>
        <w:rPr>
          <w:rFonts w:ascii="Times New Roman" w:hAnsi="Times New Roman" w:cs="Times New Roman"/>
          <w:b/>
          <w:sz w:val="24"/>
          <w:szCs w:val="24"/>
          <w:lang w:val="en-US"/>
        </w:rPr>
      </w:pPr>
    </w:p>
    <w:p w:rsidR="00FF75C0" w:rsidRPr="00AC0444" w:rsidRDefault="00FF75C0">
      <w:pPr>
        <w:pStyle w:val="normal0"/>
        <w:spacing w:line="240" w:lineRule="auto"/>
        <w:jc w:val="both"/>
        <w:rPr>
          <w:rFonts w:ascii="Times New Roman" w:hAnsi="Times New Roman" w:cs="Times New Roman"/>
          <w:i/>
          <w:sz w:val="24"/>
          <w:szCs w:val="24"/>
          <w:highlight w:val="yellow"/>
          <w:lang w:val="en-US"/>
        </w:rPr>
      </w:pPr>
      <w:r w:rsidRPr="00AC0444">
        <w:rPr>
          <w:rFonts w:ascii="Times New Roman" w:hAnsi="Times New Roman" w:cs="Times New Roman"/>
          <w:b/>
          <w:sz w:val="24"/>
          <w:szCs w:val="24"/>
          <w:lang w:val="en-US"/>
        </w:rPr>
        <w:t xml:space="preserve">Lesson  6: </w:t>
      </w:r>
      <w:r w:rsidRPr="00AC0444">
        <w:rPr>
          <w:rFonts w:ascii="Times New Roman" w:hAnsi="Times New Roman" w:cs="Times New Roman"/>
          <w:b/>
          <w:smallCaps/>
          <w:sz w:val="24"/>
          <w:szCs w:val="24"/>
          <w:lang w:val="en-US"/>
        </w:rPr>
        <w:t>LANGUAGE</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FF75C0" w:rsidRPr="00AC0444" w:rsidRDefault="00FF75C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Language: Communication system. Hemispheric Later</w:t>
      </w:r>
      <w:r>
        <w:rPr>
          <w:rFonts w:ascii="Times New Roman" w:hAnsi="Times New Roman" w:cs="Times New Roman"/>
          <w:sz w:val="24"/>
          <w:szCs w:val="24"/>
          <w:lang w:val="en-US"/>
        </w:rPr>
        <w:t>alization. Language impairments: Aph</w:t>
      </w:r>
      <w:r w:rsidRPr="00AC0444">
        <w:rPr>
          <w:rFonts w:ascii="Times New Roman" w:hAnsi="Times New Roman" w:cs="Times New Roman"/>
          <w:sz w:val="24"/>
          <w:szCs w:val="24"/>
          <w:lang w:val="en-US"/>
        </w:rPr>
        <w:t>asia.</w:t>
      </w:r>
      <w:r w:rsidRPr="00AC0444">
        <w:rPr>
          <w:rFonts w:ascii="Times New Roman" w:hAnsi="Times New Roman" w:cs="Times New Roman"/>
          <w:b/>
          <w:sz w:val="24"/>
          <w:szCs w:val="24"/>
          <w:lang w:val="en-US"/>
        </w:rPr>
        <w:t xml:space="preserve"> </w:t>
      </w:r>
      <w:r w:rsidRPr="00AC0444">
        <w:rPr>
          <w:rFonts w:ascii="Times New Roman" w:hAnsi="Times New Roman" w:cs="Times New Roman"/>
          <w:sz w:val="24"/>
          <w:szCs w:val="24"/>
          <w:lang w:val="en-US"/>
        </w:rPr>
        <w:t>Definition and types:</w:t>
      </w:r>
      <w:r w:rsidRPr="00AC0444">
        <w:rPr>
          <w:rFonts w:ascii="Times New Roman" w:hAnsi="Times New Roman" w:cs="Times New Roman"/>
          <w:b/>
          <w:sz w:val="24"/>
          <w:szCs w:val="24"/>
          <w:lang w:val="en-US"/>
        </w:rPr>
        <w:t xml:space="preserve"> </w:t>
      </w:r>
      <w:r w:rsidRPr="00AC0444">
        <w:rPr>
          <w:rFonts w:ascii="Times New Roman" w:hAnsi="Times New Roman" w:cs="Times New Roman"/>
          <w:sz w:val="24"/>
          <w:szCs w:val="24"/>
          <w:lang w:val="en-US"/>
        </w:rPr>
        <w:t xml:space="preserve">(Broca, Wernicke, global, conduction, etc.).  Classic models. Language assessment. </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FF75C0" w:rsidRPr="00AC0444" w:rsidRDefault="00FF75C0">
      <w:pPr>
        <w:pStyle w:val="normal0"/>
        <w:spacing w:line="240" w:lineRule="auto"/>
        <w:jc w:val="both"/>
        <w:rPr>
          <w:rFonts w:ascii="Times New Roman" w:hAnsi="Times New Roman" w:cs="Times New Roman"/>
          <w:b/>
          <w:sz w:val="24"/>
          <w:szCs w:val="24"/>
          <w:u w:val="single"/>
          <w:lang w:val="en-US"/>
        </w:rPr>
      </w:pP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lang w:val="en-US"/>
        </w:rPr>
        <w:t xml:space="preserve">Lesson  7: </w:t>
      </w:r>
      <w:r w:rsidRPr="00AC0444">
        <w:rPr>
          <w:rFonts w:ascii="Times New Roman" w:hAnsi="Times New Roman" w:cs="Times New Roman"/>
          <w:b/>
          <w:smallCaps/>
          <w:sz w:val="24"/>
          <w:szCs w:val="24"/>
          <w:lang w:val="en-US"/>
        </w:rPr>
        <w:t>AGNOSIA AND APRAXIA.</w:t>
      </w:r>
      <w:r w:rsidRPr="00AC0444">
        <w:rPr>
          <w:rFonts w:ascii="Times New Roman" w:hAnsi="Times New Roman" w:cs="Times New Roman"/>
          <w:b/>
          <w:sz w:val="24"/>
          <w:szCs w:val="24"/>
          <w:u w:val="single"/>
          <w:lang w:val="en-US"/>
        </w:rPr>
        <w:t xml:space="preserve"> </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FF75C0" w:rsidRPr="00AC0444" w:rsidRDefault="00FF75C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Gnosia and recognition. Agnosia (visual, sensorial and auditive). Definition, types. Classic models. Assessment. Difference between sensorial impairment and gnosic impairments. Movement generation models. Apraxia. Definition, types. Classic models. Praxia assessment.</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FF75C0" w:rsidRPr="00AC0444" w:rsidRDefault="00FF75C0">
      <w:pPr>
        <w:pStyle w:val="normal0"/>
        <w:spacing w:line="240" w:lineRule="auto"/>
        <w:ind w:left="720"/>
        <w:jc w:val="both"/>
        <w:rPr>
          <w:rFonts w:ascii="Times New Roman" w:hAnsi="Times New Roman" w:cs="Times New Roman"/>
          <w:sz w:val="24"/>
          <w:szCs w:val="24"/>
          <w:lang w:val="en-US"/>
        </w:rPr>
      </w:pPr>
    </w:p>
    <w:p w:rsidR="00FF75C0" w:rsidRPr="00AC0444" w:rsidRDefault="00FF75C0">
      <w:pPr>
        <w:pStyle w:val="normal0"/>
        <w:spacing w:line="240" w:lineRule="auto"/>
        <w:jc w:val="both"/>
        <w:rPr>
          <w:rFonts w:ascii="Times New Roman" w:hAnsi="Times New Roman" w:cs="Times New Roman"/>
          <w:b/>
          <w:sz w:val="24"/>
          <w:szCs w:val="24"/>
          <w:lang w:val="en-US"/>
        </w:rPr>
      </w:pPr>
      <w:r w:rsidRPr="00AC0444">
        <w:rPr>
          <w:rFonts w:ascii="Times New Roman" w:hAnsi="Times New Roman" w:cs="Times New Roman"/>
          <w:b/>
          <w:sz w:val="24"/>
          <w:szCs w:val="24"/>
          <w:lang w:val="en-US"/>
        </w:rPr>
        <w:t>Lesson  8: NEUROSCIENCE AND INTELLIGENCE.</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FF75C0" w:rsidRPr="00AC0444" w:rsidRDefault="00FF75C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Definition of intelligence. Brief history of intelligence tests. Multiple intelligences. Practical and creative intelligence.</w:t>
      </w:r>
      <w:r>
        <w:rPr>
          <w:rFonts w:ascii="Times New Roman" w:hAnsi="Times New Roman" w:cs="Times New Roman"/>
          <w:sz w:val="24"/>
          <w:szCs w:val="24"/>
          <w:lang w:val="en-US"/>
        </w:rPr>
        <w:t xml:space="preserve"> </w:t>
      </w:r>
      <w:r w:rsidRPr="00AC0444">
        <w:rPr>
          <w:rFonts w:ascii="Times New Roman" w:hAnsi="Times New Roman" w:cs="Times New Roman"/>
          <w:sz w:val="24"/>
          <w:szCs w:val="24"/>
          <w:lang w:val="en-US"/>
        </w:rPr>
        <w:t>Geniuses and mental retardation. .</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Distributed brain networks and intelligence. White matter and intelligence.</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FF75C0" w:rsidRPr="00AC0444" w:rsidRDefault="00FF75C0">
      <w:pPr>
        <w:pStyle w:val="normal0"/>
        <w:spacing w:line="240" w:lineRule="auto"/>
        <w:jc w:val="both"/>
        <w:rPr>
          <w:rFonts w:ascii="Times New Roman" w:hAnsi="Times New Roman" w:cs="Times New Roman"/>
          <w:b/>
          <w:sz w:val="24"/>
          <w:szCs w:val="24"/>
          <w:lang w:val="en-US"/>
        </w:rPr>
      </w:pP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lang w:val="en-US"/>
        </w:rPr>
        <w:t xml:space="preserve">Lesson  9: </w:t>
      </w:r>
      <w:r w:rsidRPr="00AC0444">
        <w:rPr>
          <w:rFonts w:ascii="Times New Roman" w:hAnsi="Times New Roman" w:cs="Times New Roman"/>
          <w:b/>
          <w:smallCaps/>
          <w:sz w:val="24"/>
          <w:szCs w:val="24"/>
          <w:lang w:val="en-US"/>
        </w:rPr>
        <w:t>EMOTIONS AND STRESS.</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FF75C0" w:rsidRPr="00AC0444" w:rsidRDefault="00FF75C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Definition of stress. Stress response. Neuroendocrine system and the regulation of behavior in humans and animals. Interaction between brain structures and the endocrine system as related to stress responding. Example topics include neuroendocrine signaling pathways such as the hypothalamic-pituitary-adrenal axis. Amygdala and fear conditioning. Anxiety disorders. Depression and apathy.</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FF75C0" w:rsidRPr="00AC0444" w:rsidRDefault="00FF75C0">
      <w:pPr>
        <w:pStyle w:val="normal0"/>
        <w:spacing w:line="240" w:lineRule="auto"/>
        <w:jc w:val="both"/>
        <w:rPr>
          <w:rFonts w:ascii="Times New Roman" w:hAnsi="Times New Roman" w:cs="Times New Roman"/>
          <w:b/>
          <w:sz w:val="24"/>
          <w:szCs w:val="24"/>
          <w:u w:val="single"/>
          <w:lang w:val="en-US"/>
        </w:rPr>
      </w:pP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b/>
          <w:sz w:val="24"/>
          <w:szCs w:val="24"/>
          <w:lang w:val="en-US"/>
        </w:rPr>
        <w:t>Lesson  10: PSYCHOPHARMACOLOGY.</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FF75C0" w:rsidRPr="00AC0444" w:rsidRDefault="00FF75C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Neurobiological processes that underlie drug effects, addiction, treatment and relapse. Neural and physiological effects of the most commonly abused drugs at the cellular level. An introduction to basic pharmacology, including the pharmacodynamics and pharmacokinetics of the most highly abused drugs. Current research that is being performed in the neuroscientific community in the area of addiction, as our understanding of the brain and causes of addiction are continually changing as the technology used to examine ne</w:t>
      </w:r>
      <w:r>
        <w:rPr>
          <w:rFonts w:ascii="Times New Roman" w:hAnsi="Times New Roman" w:cs="Times New Roman"/>
          <w:sz w:val="24"/>
          <w:szCs w:val="24"/>
          <w:lang w:val="en-US"/>
        </w:rPr>
        <w:t>urobiology continually evolves.</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FF75C0" w:rsidRPr="00AC0444" w:rsidRDefault="00FF75C0">
      <w:pPr>
        <w:pStyle w:val="normal0"/>
        <w:spacing w:line="240" w:lineRule="auto"/>
        <w:jc w:val="both"/>
        <w:rPr>
          <w:rFonts w:ascii="Times New Roman" w:hAnsi="Times New Roman" w:cs="Times New Roman"/>
          <w:b/>
          <w:sz w:val="24"/>
          <w:szCs w:val="24"/>
          <w:lang w:val="en-US"/>
        </w:rPr>
      </w:pPr>
    </w:p>
    <w:p w:rsidR="00FF75C0" w:rsidRPr="00AC0444" w:rsidRDefault="00FF75C0">
      <w:pPr>
        <w:pStyle w:val="normal0"/>
        <w:spacing w:line="240" w:lineRule="auto"/>
        <w:jc w:val="both"/>
        <w:rPr>
          <w:rFonts w:ascii="Times New Roman" w:hAnsi="Times New Roman" w:cs="Times New Roman"/>
          <w:b/>
          <w:sz w:val="24"/>
          <w:szCs w:val="24"/>
          <w:lang w:val="en-US"/>
        </w:rPr>
      </w:pPr>
      <w:r w:rsidRPr="00AC0444">
        <w:rPr>
          <w:rFonts w:ascii="Times New Roman" w:hAnsi="Times New Roman" w:cs="Times New Roman"/>
          <w:b/>
          <w:sz w:val="24"/>
          <w:szCs w:val="24"/>
          <w:lang w:val="en-US"/>
        </w:rPr>
        <w:t>Lesson  11: APPLIED NEUROSCIENCES.</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FF75C0" w:rsidRPr="00AC0444" w:rsidRDefault="00FF75C0">
      <w:pPr>
        <w:pStyle w:val="normal0"/>
        <w:spacing w:after="160"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highlight w:val="white"/>
          <w:lang w:val="en-US"/>
        </w:rPr>
        <w:t>Advancing integrative neuroscience, including novel applications such as neurofeedback (EEG, fMRI, NIRS), autonomic nervous system biofeedback, neuro-rehabilitation, brain-computer interface (BCI), transcranial magnetic stimulation (rTMS), virtual reality feedback, vagus nerve stimulation, electro-cranial stimulation, audio-visual stimulation, etc. Fostering education in applied neuroscientific techniques. Enhancing integrative practice in clinical treatment, education and optimal performance. Promoting evi</w:t>
      </w:r>
      <w:r>
        <w:rPr>
          <w:rFonts w:ascii="Times New Roman" w:hAnsi="Times New Roman" w:cs="Times New Roman"/>
          <w:sz w:val="24"/>
          <w:szCs w:val="24"/>
          <w:highlight w:val="white"/>
          <w:lang w:val="en-US"/>
        </w:rPr>
        <w:t>dence-based practice to optimiz</w:t>
      </w:r>
      <w:r w:rsidRPr="00AC0444">
        <w:rPr>
          <w:rFonts w:ascii="Times New Roman" w:hAnsi="Times New Roman" w:cs="Times New Roman"/>
          <w:sz w:val="24"/>
          <w:szCs w:val="24"/>
          <w:highlight w:val="white"/>
          <w:lang w:val="en-US"/>
        </w:rPr>
        <w:t>e functions in both health and diseas</w:t>
      </w:r>
      <w:r>
        <w:rPr>
          <w:rFonts w:ascii="Times New Roman" w:hAnsi="Times New Roman" w:cs="Times New Roman"/>
          <w:sz w:val="24"/>
          <w:szCs w:val="24"/>
          <w:highlight w:val="white"/>
          <w:lang w:val="en-US"/>
        </w:rPr>
        <w:t>e</w:t>
      </w:r>
      <w:r w:rsidRPr="00AC0444">
        <w:rPr>
          <w:rFonts w:ascii="Times New Roman" w:hAnsi="Times New Roman" w:cs="Times New Roman"/>
          <w:sz w:val="24"/>
          <w:szCs w:val="24"/>
          <w:highlight w:val="white"/>
          <w:lang w:val="en-US"/>
        </w:rPr>
        <w:t xml:space="preserve"> Increasing public knowledge of neuroscientific applications.</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Gazzaniga, M.. (2009) The Cognitive Neurosciences. Massachusetts Institute of Technology.ISBN 978-0-262-01341-3</w:t>
      </w:r>
    </w:p>
    <w:p w:rsidR="00FF75C0" w:rsidRPr="00AC0444" w:rsidRDefault="00FF75C0">
      <w:pPr>
        <w:pStyle w:val="normal0"/>
        <w:spacing w:line="240" w:lineRule="auto"/>
        <w:jc w:val="both"/>
        <w:rPr>
          <w:rFonts w:ascii="Times New Roman" w:hAnsi="Times New Roman" w:cs="Times New Roman"/>
          <w:sz w:val="24"/>
          <w:szCs w:val="24"/>
          <w:lang w:val="en-US"/>
        </w:rPr>
      </w:pPr>
    </w:p>
    <w:p w:rsidR="00FF75C0" w:rsidRPr="00AC0444" w:rsidRDefault="00FF75C0">
      <w:pPr>
        <w:pStyle w:val="normal0"/>
        <w:spacing w:line="240" w:lineRule="auto"/>
        <w:jc w:val="both"/>
        <w:rPr>
          <w:rFonts w:ascii="Times New Roman" w:hAnsi="Times New Roman" w:cs="Times New Roman"/>
          <w:sz w:val="24"/>
          <w:szCs w:val="24"/>
          <w:lang w:val="en-US"/>
        </w:rPr>
      </w:pPr>
    </w:p>
    <w:p w:rsidR="00FF75C0" w:rsidRPr="00AC0444" w:rsidRDefault="00FF75C0">
      <w:pPr>
        <w:pStyle w:val="normal0"/>
        <w:spacing w:line="240" w:lineRule="auto"/>
        <w:jc w:val="both"/>
        <w:rPr>
          <w:rFonts w:ascii="Times New Roman" w:hAnsi="Times New Roman" w:cs="Times New Roman"/>
          <w:b/>
          <w:sz w:val="24"/>
          <w:szCs w:val="24"/>
          <w:lang w:val="en-US"/>
        </w:rPr>
      </w:pPr>
      <w:r w:rsidRPr="00AC0444">
        <w:rPr>
          <w:rFonts w:ascii="Times New Roman" w:hAnsi="Times New Roman" w:cs="Times New Roman"/>
          <w:b/>
          <w:sz w:val="24"/>
          <w:szCs w:val="24"/>
          <w:lang w:val="en-US"/>
        </w:rPr>
        <w:t>Lesson  12: NEUROSCIENCES OF FREE WILL.</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color w:val="222222"/>
          <w:sz w:val="24"/>
          <w:szCs w:val="24"/>
          <w:highlight w:val="white"/>
          <w:lang w:val="en-US"/>
        </w:rPr>
        <w:t>Implications for our sense of agency, moral responsibility, and our understanding of consciousness in general. Clinical cases. Consequences on law and guilt. Is free will an illusion?</w:t>
      </w:r>
    </w:p>
    <w:p w:rsidR="00FF75C0" w:rsidRPr="00AC0444" w:rsidRDefault="00FF75C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FF75C0" w:rsidRPr="00AC0444" w:rsidRDefault="00FF75C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Gazzaniga, M.. (2009) The Cognitive Neurosciences. Massachusetts Institute of Technology.ISBN 978-0-262-01341-3</w:t>
      </w:r>
    </w:p>
    <w:p w:rsidR="00FF75C0" w:rsidRPr="00AC0444" w:rsidRDefault="00FF75C0">
      <w:pPr>
        <w:pStyle w:val="normal0"/>
        <w:spacing w:line="240" w:lineRule="auto"/>
        <w:jc w:val="both"/>
        <w:rPr>
          <w:rFonts w:ascii="Times New Roman" w:hAnsi="Times New Roman" w:cs="Times New Roman"/>
          <w:sz w:val="24"/>
          <w:szCs w:val="24"/>
          <w:lang w:val="en-US"/>
        </w:rPr>
      </w:pPr>
    </w:p>
    <w:p w:rsidR="00FF75C0" w:rsidRPr="00AC0444" w:rsidRDefault="00FF75C0">
      <w:pPr>
        <w:pStyle w:val="normal0"/>
        <w:numPr>
          <w:ilvl w:val="0"/>
          <w:numId w:val="2"/>
        </w:numPr>
        <w:spacing w:line="240" w:lineRule="auto"/>
        <w:jc w:val="both"/>
        <w:rPr>
          <w:lang w:val="en-US"/>
        </w:rPr>
      </w:pPr>
      <w:r w:rsidRPr="00AC0444">
        <w:rPr>
          <w:rFonts w:ascii="Times New Roman" w:hAnsi="Times New Roman" w:cs="Times New Roman"/>
          <w:b/>
          <w:lang w:val="en-US"/>
        </w:rPr>
        <w:t xml:space="preserve">METHODOLOGICAL RESOURCES. </w:t>
      </w:r>
    </w:p>
    <w:p w:rsidR="00FF75C0" w:rsidRPr="00AC0444" w:rsidRDefault="00FF75C0">
      <w:pPr>
        <w:pStyle w:val="normal0"/>
        <w:spacing w:line="240" w:lineRule="auto"/>
        <w:ind w:firstLine="360"/>
        <w:jc w:val="both"/>
        <w:rPr>
          <w:rFonts w:ascii="Times New Roman" w:hAnsi="Times New Roman" w:cs="Times New Roman"/>
          <w:lang w:val="en-US"/>
        </w:rPr>
      </w:pPr>
      <w:r w:rsidRPr="00AC0444">
        <w:rPr>
          <w:rFonts w:ascii="Times New Roman" w:hAnsi="Times New Roman" w:cs="Times New Roman"/>
          <w:sz w:val="24"/>
          <w:szCs w:val="24"/>
          <w:lang w:val="en-US"/>
        </w:rPr>
        <w:t xml:space="preserve">Lessons have a duration of 3 hours per week. They consist of theoretical classes and practices based on the reading of cases, papers and news. </w:t>
      </w:r>
    </w:p>
    <w:p w:rsidR="00FF75C0" w:rsidRPr="00AC0444" w:rsidRDefault="00FF75C0">
      <w:pPr>
        <w:pStyle w:val="normal0"/>
        <w:spacing w:line="240" w:lineRule="auto"/>
        <w:jc w:val="both"/>
        <w:rPr>
          <w:rFonts w:ascii="Times New Roman" w:hAnsi="Times New Roman" w:cs="Times New Roman"/>
          <w:lang w:val="en-US"/>
        </w:rPr>
      </w:pPr>
    </w:p>
    <w:p w:rsidR="00FF75C0" w:rsidRPr="00AC0444" w:rsidRDefault="00FF75C0">
      <w:pPr>
        <w:pStyle w:val="normal0"/>
        <w:numPr>
          <w:ilvl w:val="0"/>
          <w:numId w:val="2"/>
        </w:numPr>
        <w:spacing w:line="240" w:lineRule="auto"/>
        <w:jc w:val="both"/>
        <w:rPr>
          <w:lang w:val="en-US"/>
        </w:rPr>
      </w:pPr>
      <w:r w:rsidRPr="00AC0444">
        <w:rPr>
          <w:rFonts w:ascii="Times New Roman" w:hAnsi="Times New Roman" w:cs="Times New Roman"/>
          <w:b/>
          <w:lang w:val="en-US"/>
        </w:rPr>
        <w:t>EVALUATION:</w:t>
      </w:r>
    </w:p>
    <w:p w:rsidR="00FF75C0" w:rsidRPr="00AC0444" w:rsidRDefault="00FF75C0">
      <w:pPr>
        <w:pStyle w:val="normal0"/>
        <w:spacing w:line="240" w:lineRule="auto"/>
        <w:ind w:firstLine="357"/>
        <w:jc w:val="both"/>
        <w:rPr>
          <w:rFonts w:ascii="Times New Roman" w:hAnsi="Times New Roman" w:cs="Times New Roman"/>
          <w:b/>
          <w:lang w:val="en-US"/>
        </w:rPr>
      </w:pPr>
      <w:r w:rsidRPr="00AC0444">
        <w:rPr>
          <w:rFonts w:ascii="Times New Roman" w:hAnsi="Times New Roman" w:cs="Times New Roman"/>
          <w:sz w:val="24"/>
          <w:szCs w:val="24"/>
          <w:lang w:val="en-US"/>
        </w:rPr>
        <w:t>Students will be evaluated in three (3) ways: Two (2) written exams, and one (1) research work in collaboration with the research institute. Students who do not pass one or both exams have the chance to take them again one more time. Furthermore, an attendance of 75% is required to approve the curse.</w:t>
      </w:r>
    </w:p>
    <w:p w:rsidR="00FF75C0" w:rsidRPr="00AC0444" w:rsidRDefault="00FF75C0">
      <w:pPr>
        <w:pStyle w:val="normal0"/>
        <w:spacing w:line="240" w:lineRule="auto"/>
        <w:ind w:firstLine="357"/>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Final examination will consist of an oral or written exam (multiple choice), or both. </w:t>
      </w:r>
    </w:p>
    <w:p w:rsidR="00FF75C0" w:rsidRPr="00AC0444" w:rsidRDefault="00FF75C0">
      <w:pPr>
        <w:pStyle w:val="normal0"/>
        <w:spacing w:line="240" w:lineRule="auto"/>
        <w:jc w:val="both"/>
        <w:rPr>
          <w:rFonts w:ascii="Times New Roman" w:hAnsi="Times New Roman" w:cs="Times New Roman"/>
          <w:lang w:val="en-US"/>
        </w:rPr>
      </w:pPr>
    </w:p>
    <w:p w:rsidR="00FF75C0" w:rsidRPr="00AC0444" w:rsidRDefault="00FF75C0">
      <w:pPr>
        <w:pStyle w:val="normal0"/>
        <w:spacing w:line="240" w:lineRule="auto"/>
        <w:jc w:val="both"/>
        <w:rPr>
          <w:rFonts w:ascii="Times New Roman" w:hAnsi="Times New Roman" w:cs="Times New Roman"/>
          <w:lang w:val="en-US"/>
        </w:rPr>
      </w:pPr>
    </w:p>
    <w:p w:rsidR="00FF75C0" w:rsidRPr="00AC0444" w:rsidRDefault="00FF75C0">
      <w:pPr>
        <w:pStyle w:val="normal0"/>
        <w:numPr>
          <w:ilvl w:val="0"/>
          <w:numId w:val="2"/>
        </w:numPr>
        <w:spacing w:line="240" w:lineRule="auto"/>
        <w:jc w:val="both"/>
        <w:rPr>
          <w:lang w:val="en-US"/>
        </w:rPr>
      </w:pPr>
      <w:r w:rsidRPr="00AC0444">
        <w:rPr>
          <w:rFonts w:ascii="Times New Roman" w:hAnsi="Times New Roman" w:cs="Times New Roman"/>
          <w:b/>
          <w:lang w:val="en-US"/>
        </w:rPr>
        <w:t xml:space="preserve">Neuroscience III Schedule </w:t>
      </w:r>
    </w:p>
    <w:p w:rsidR="00FF75C0" w:rsidRPr="00AC0444" w:rsidRDefault="00FF75C0">
      <w:pPr>
        <w:pStyle w:val="normal0"/>
        <w:spacing w:line="240" w:lineRule="auto"/>
        <w:jc w:val="both"/>
        <w:rPr>
          <w:rFonts w:ascii="Times New Roman" w:hAnsi="Times New Roman" w:cs="Times New Roman"/>
          <w:i/>
          <w:lang w:val="en-US"/>
        </w:rPr>
      </w:pPr>
    </w:p>
    <w:p w:rsidR="00FF75C0" w:rsidRPr="00AC0444" w:rsidRDefault="00FF75C0">
      <w:pPr>
        <w:pStyle w:val="normal0"/>
        <w:spacing w:line="240" w:lineRule="auto"/>
        <w:jc w:val="both"/>
        <w:rPr>
          <w:rFonts w:ascii="Times New Roman" w:hAnsi="Times New Roman" w:cs="Times New Roman"/>
          <w:b/>
          <w:lang w:val="en-US"/>
        </w:rPr>
      </w:pPr>
    </w:p>
    <w:tbl>
      <w:tblPr>
        <w:tblW w:w="98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25"/>
        <w:gridCol w:w="3120"/>
        <w:gridCol w:w="992"/>
        <w:gridCol w:w="1153"/>
        <w:gridCol w:w="1260"/>
        <w:gridCol w:w="1170"/>
        <w:gridCol w:w="1349"/>
      </w:tblGrid>
      <w:tr w:rsidR="00FF75C0" w:rsidRPr="00AC0444" w:rsidTr="00C9014C">
        <w:trPr>
          <w:trHeight w:val="380"/>
        </w:trPr>
        <w:tc>
          <w:tcPr>
            <w:tcW w:w="825" w:type="dxa"/>
            <w:vAlign w:val="center"/>
          </w:tcPr>
          <w:p w:rsidR="00FF75C0" w:rsidRPr="00C9014C" w:rsidRDefault="00FF75C0" w:rsidP="00C9014C">
            <w:pPr>
              <w:pStyle w:val="normal0"/>
              <w:spacing w:line="240" w:lineRule="auto"/>
              <w:ind w:right="-9" w:hanging="142"/>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Week</w:t>
            </w:r>
          </w:p>
        </w:tc>
        <w:tc>
          <w:tcPr>
            <w:tcW w:w="312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 xml:space="preserve">Lesson </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Theory</w:t>
            </w: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Practice</w:t>
            </w: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Counseling</w:t>
            </w:r>
          </w:p>
        </w:tc>
        <w:tc>
          <w:tcPr>
            <w:tcW w:w="1170" w:type="dxa"/>
            <w:vAlign w:val="center"/>
          </w:tcPr>
          <w:p w:rsidR="00FF75C0" w:rsidRPr="00C9014C" w:rsidRDefault="00FF75C0" w:rsidP="00C9014C">
            <w:pPr>
              <w:pStyle w:val="normal0"/>
              <w:spacing w:line="240" w:lineRule="auto"/>
              <w:ind w:hanging="112"/>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Evaluations</w:t>
            </w: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Research</w:t>
            </w: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1</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smallCaps/>
                <w:sz w:val="20"/>
                <w:szCs w:val="20"/>
                <w:lang w:val="en-US"/>
              </w:rPr>
            </w:pPr>
            <w:r w:rsidRPr="00C9014C">
              <w:rPr>
                <w:rFonts w:ascii="Times New Roman" w:hAnsi="Times New Roman" w:cs="Times New Roman"/>
                <w:smallCaps/>
                <w:sz w:val="20"/>
                <w:szCs w:val="20"/>
                <w:lang w:val="en-US"/>
              </w:rPr>
              <w:t xml:space="preserve">REVIEW OF THE BASIC CONTENTS OF  NEUROSCIENCE I </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2</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smallCaps/>
                <w:sz w:val="20"/>
                <w:szCs w:val="20"/>
                <w:lang w:val="en-US"/>
              </w:rPr>
            </w:pPr>
            <w:r w:rsidRPr="00C9014C">
              <w:rPr>
                <w:rFonts w:ascii="Times New Roman" w:hAnsi="Times New Roman" w:cs="Times New Roman"/>
                <w:smallCaps/>
                <w:sz w:val="20"/>
                <w:szCs w:val="20"/>
                <w:lang w:val="en-US"/>
              </w:rPr>
              <w:t xml:space="preserve">REVIEW OF THE BASIC CONTENTS OF  NEUROSCIENCE II </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3</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mallCaps/>
                <w:sz w:val="20"/>
                <w:szCs w:val="20"/>
                <w:lang w:val="en-US"/>
              </w:rPr>
              <w:t>ATTENTION AND CONSCIOUSNESS.</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r>
      <w:tr w:rsidR="00FF75C0" w:rsidRPr="00AC0444" w:rsidTr="00C9014C">
        <w:trPr>
          <w:trHeight w:val="54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4</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mallCaps/>
                <w:sz w:val="20"/>
                <w:szCs w:val="20"/>
                <w:lang w:val="en-US"/>
              </w:rPr>
              <w:t xml:space="preserve">EXECUTIVE FUNCTIONS. </w:t>
            </w:r>
          </w:p>
          <w:p w:rsidR="00FF75C0" w:rsidRPr="00C9014C" w:rsidRDefault="00FF75C0" w:rsidP="00C9014C">
            <w:pPr>
              <w:pStyle w:val="normal0"/>
              <w:spacing w:line="240" w:lineRule="auto"/>
              <w:jc w:val="center"/>
              <w:rPr>
                <w:rFonts w:ascii="Times New Roman" w:hAnsi="Times New Roman" w:cs="Times New Roman"/>
                <w:i/>
                <w:sz w:val="20"/>
                <w:szCs w:val="20"/>
                <w:lang w:val="en-US"/>
              </w:rPr>
            </w:pPr>
            <w:r w:rsidRPr="00C9014C">
              <w:rPr>
                <w:rFonts w:ascii="Times New Roman" w:hAnsi="Times New Roman" w:cs="Times New Roman"/>
                <w:smallCaps/>
                <w:sz w:val="20"/>
                <w:szCs w:val="20"/>
                <w:lang w:val="en-US"/>
              </w:rPr>
              <w:t>LEARNING AND MEMORY.</w:t>
            </w:r>
          </w:p>
          <w:p w:rsidR="00FF75C0" w:rsidRPr="00C9014C" w:rsidRDefault="00FF75C0" w:rsidP="00C9014C">
            <w:pPr>
              <w:pStyle w:val="normal0"/>
              <w:spacing w:line="240" w:lineRule="auto"/>
              <w:jc w:val="center"/>
              <w:rPr>
                <w:rFonts w:ascii="Times New Roman" w:hAnsi="Times New Roman" w:cs="Times New Roman"/>
                <w:sz w:val="20"/>
                <w:szCs w:val="20"/>
                <w:lang w:val="en-US"/>
              </w:rPr>
            </w:pP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5</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i/>
                <w:sz w:val="20"/>
                <w:szCs w:val="20"/>
                <w:highlight w:val="yellow"/>
                <w:lang w:val="en-US"/>
              </w:rPr>
            </w:pPr>
            <w:r w:rsidRPr="00C9014C">
              <w:rPr>
                <w:rFonts w:ascii="Times New Roman" w:hAnsi="Times New Roman" w:cs="Times New Roman"/>
                <w:smallCaps/>
                <w:sz w:val="20"/>
                <w:szCs w:val="20"/>
                <w:lang w:val="en-US"/>
              </w:rPr>
              <w:t>LANGUAGE</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6</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mallCaps/>
                <w:sz w:val="20"/>
                <w:szCs w:val="20"/>
                <w:lang w:val="en-US"/>
              </w:rPr>
              <w:t>AGNOSIA AND APRAXIA.</w:t>
            </w:r>
            <w:r w:rsidRPr="00C9014C">
              <w:rPr>
                <w:rFonts w:ascii="Times New Roman" w:hAnsi="Times New Roman" w:cs="Times New Roman"/>
                <w:sz w:val="20"/>
                <w:szCs w:val="20"/>
                <w:u w:val="single"/>
                <w:lang w:val="en-US"/>
              </w:rPr>
              <w:t xml:space="preserve"> </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7</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z w:val="20"/>
                <w:szCs w:val="20"/>
                <w:lang w:val="en-US"/>
              </w:rPr>
              <w:t>FIRST EXAM</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8</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z w:val="20"/>
                <w:szCs w:val="20"/>
                <w:lang w:val="en-US"/>
              </w:rPr>
              <w:t>NEUROSCIENCE AND INTELLIGENCE.</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9</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mallCaps/>
                <w:sz w:val="20"/>
                <w:szCs w:val="20"/>
                <w:lang w:val="en-US"/>
              </w:rPr>
              <w:t>EMOTIONS AND STRESS</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10</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z w:val="20"/>
                <w:szCs w:val="20"/>
                <w:lang w:val="en-US"/>
              </w:rPr>
              <w:t>PSYCHOPHARMACOLOGY.</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11</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z w:val="20"/>
                <w:szCs w:val="20"/>
                <w:lang w:val="en-US"/>
              </w:rPr>
              <w:t>APPLIED NEUROSCIENCES.</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12</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z w:val="20"/>
                <w:szCs w:val="20"/>
                <w:lang w:val="en-US"/>
              </w:rPr>
              <w:t>SECOND EXAM</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13</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z w:val="20"/>
                <w:szCs w:val="20"/>
                <w:lang w:val="en-US"/>
              </w:rPr>
              <w:t>MAKE-UP EXAMS</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14</w:t>
            </w:r>
          </w:p>
        </w:tc>
        <w:tc>
          <w:tcPr>
            <w:tcW w:w="3120" w:type="dxa"/>
            <w:vAlign w:val="center"/>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z w:val="20"/>
                <w:szCs w:val="20"/>
                <w:lang w:val="en-US"/>
              </w:rPr>
              <w:t>NEUROSCIENCES OF FREE WILL</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15</w:t>
            </w:r>
          </w:p>
        </w:tc>
        <w:tc>
          <w:tcPr>
            <w:tcW w:w="3120" w:type="dxa"/>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z w:val="20"/>
                <w:szCs w:val="20"/>
                <w:lang w:val="en-US"/>
              </w:rPr>
              <w:t xml:space="preserve">          FINAL EXAMINATION</w:t>
            </w:r>
          </w:p>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z w:val="20"/>
                <w:szCs w:val="20"/>
                <w:lang w:val="en-US"/>
              </w:rPr>
              <w:t xml:space="preserve">           </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16</w:t>
            </w:r>
          </w:p>
        </w:tc>
        <w:tc>
          <w:tcPr>
            <w:tcW w:w="3120" w:type="dxa"/>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z w:val="20"/>
                <w:szCs w:val="20"/>
                <w:lang w:val="en-US"/>
              </w:rPr>
              <w:t xml:space="preserve">           FINAL EXAMINATION</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17</w:t>
            </w:r>
          </w:p>
        </w:tc>
        <w:tc>
          <w:tcPr>
            <w:tcW w:w="3120" w:type="dxa"/>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z w:val="20"/>
                <w:szCs w:val="20"/>
                <w:lang w:val="en-US"/>
              </w:rPr>
              <w:t xml:space="preserve">         FINAL EXAMINATION</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r>
      <w:tr w:rsidR="00FF75C0" w:rsidRPr="00AC0444" w:rsidTr="00C9014C">
        <w:trPr>
          <w:trHeight w:val="380"/>
        </w:trPr>
        <w:tc>
          <w:tcPr>
            <w:tcW w:w="825" w:type="dxa"/>
            <w:vAlign w:val="center"/>
          </w:tcPr>
          <w:p w:rsidR="00FF75C0" w:rsidRPr="00C9014C" w:rsidRDefault="00FF75C0" w:rsidP="00C9014C">
            <w:pPr>
              <w:pStyle w:val="normal0"/>
              <w:spacing w:line="240" w:lineRule="auto"/>
              <w:ind w:hanging="142"/>
              <w:jc w:val="center"/>
              <w:rPr>
                <w:rFonts w:ascii="Times New Roman" w:hAnsi="Times New Roman" w:cs="Times New Roman"/>
                <w:b/>
                <w:sz w:val="20"/>
                <w:szCs w:val="20"/>
                <w:lang w:val="en-US"/>
              </w:rPr>
            </w:pPr>
            <w:r w:rsidRPr="00C9014C">
              <w:rPr>
                <w:rFonts w:ascii="Times New Roman" w:hAnsi="Times New Roman" w:cs="Times New Roman"/>
                <w:b/>
                <w:sz w:val="20"/>
                <w:szCs w:val="20"/>
                <w:lang w:val="en-US"/>
              </w:rPr>
              <w:t>18</w:t>
            </w:r>
          </w:p>
        </w:tc>
        <w:tc>
          <w:tcPr>
            <w:tcW w:w="3120" w:type="dxa"/>
          </w:tcPr>
          <w:p w:rsidR="00FF75C0" w:rsidRPr="00C9014C" w:rsidRDefault="00FF75C0" w:rsidP="00C9014C">
            <w:pPr>
              <w:pStyle w:val="normal0"/>
              <w:spacing w:line="240" w:lineRule="auto"/>
              <w:jc w:val="center"/>
              <w:rPr>
                <w:rFonts w:ascii="Times New Roman" w:hAnsi="Times New Roman" w:cs="Times New Roman"/>
                <w:sz w:val="20"/>
                <w:szCs w:val="20"/>
                <w:lang w:val="en-US"/>
              </w:rPr>
            </w:pPr>
            <w:r w:rsidRPr="00C9014C">
              <w:rPr>
                <w:rFonts w:ascii="Times New Roman" w:hAnsi="Times New Roman" w:cs="Times New Roman"/>
                <w:sz w:val="20"/>
                <w:szCs w:val="20"/>
                <w:lang w:val="en-US"/>
              </w:rPr>
              <w:t xml:space="preserve">           FINAL EXAMINATION</w:t>
            </w:r>
          </w:p>
        </w:tc>
        <w:tc>
          <w:tcPr>
            <w:tcW w:w="992"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53"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26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c>
          <w:tcPr>
            <w:tcW w:w="1170"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r w:rsidRPr="00C9014C">
              <w:rPr>
                <w:rFonts w:ascii="Times New Roman" w:hAnsi="Times New Roman" w:cs="Times New Roman"/>
                <w:b/>
                <w:sz w:val="20"/>
                <w:szCs w:val="20"/>
                <w:lang w:val="en-US"/>
              </w:rPr>
              <w:t>X</w:t>
            </w:r>
          </w:p>
        </w:tc>
        <w:tc>
          <w:tcPr>
            <w:tcW w:w="1349" w:type="dxa"/>
            <w:vAlign w:val="center"/>
          </w:tcPr>
          <w:p w:rsidR="00FF75C0" w:rsidRPr="00C9014C" w:rsidRDefault="00FF75C0" w:rsidP="00C9014C">
            <w:pPr>
              <w:pStyle w:val="normal0"/>
              <w:spacing w:line="240" w:lineRule="auto"/>
              <w:jc w:val="both"/>
              <w:rPr>
                <w:rFonts w:ascii="Times New Roman" w:hAnsi="Times New Roman" w:cs="Times New Roman"/>
                <w:b/>
                <w:sz w:val="20"/>
                <w:szCs w:val="20"/>
                <w:lang w:val="en-US"/>
              </w:rPr>
            </w:pPr>
          </w:p>
        </w:tc>
      </w:tr>
    </w:tbl>
    <w:p w:rsidR="00FF75C0" w:rsidRPr="00AC0444" w:rsidRDefault="00FF75C0">
      <w:pPr>
        <w:pStyle w:val="normal0"/>
        <w:spacing w:line="240" w:lineRule="auto"/>
        <w:jc w:val="both"/>
        <w:rPr>
          <w:rFonts w:ascii="Times New Roman" w:hAnsi="Times New Roman" w:cs="Times New Roman"/>
          <w:b/>
          <w:lang w:val="en-US"/>
        </w:rPr>
      </w:pPr>
    </w:p>
    <w:p w:rsidR="00FF75C0" w:rsidRPr="00AC0444" w:rsidRDefault="00FF75C0">
      <w:pPr>
        <w:pStyle w:val="normal0"/>
        <w:spacing w:line="240" w:lineRule="auto"/>
        <w:jc w:val="both"/>
        <w:rPr>
          <w:lang w:val="en-US"/>
        </w:rPr>
      </w:pPr>
    </w:p>
    <w:sectPr w:rsidR="00FF75C0" w:rsidRPr="00AC0444" w:rsidSect="00ED1004">
      <w:pgSz w:w="11909" w:h="16834"/>
      <w:pgMar w:top="1440" w:right="1440" w:bottom="1440" w:left="1440" w:header="0" w:footer="708" w:gutter="0"/>
      <w:pgNumType w:start="1"/>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C17BC"/>
    <w:multiLevelType w:val="multilevel"/>
    <w:tmpl w:val="62E0A514"/>
    <w:lvl w:ilvl="0">
      <w:start w:val="1"/>
      <w:numFmt w:val="decimal"/>
      <w:lvlText w:val="%1."/>
      <w:lvlJc w:val="left"/>
      <w:pPr>
        <w:ind w:left="360" w:hanging="360"/>
      </w:pPr>
      <w:rPr>
        <w:rFonts w:ascii="Times New Roman" w:eastAsia="Times New Roman" w:hAnsi="Times New Roman" w:cs="Times New Roman"/>
        <w:b/>
        <w:i w:val="0"/>
        <w:sz w:val="24"/>
        <w:szCs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7DDB7F7B"/>
    <w:multiLevelType w:val="multilevel"/>
    <w:tmpl w:val="05284264"/>
    <w:lvl w:ilvl="0">
      <w:start w:val="1"/>
      <w:numFmt w:val="bullet"/>
      <w:lvlText w:val="●"/>
      <w:lvlJc w:val="left"/>
      <w:pPr>
        <w:ind w:left="36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004"/>
    <w:rsid w:val="00117F04"/>
    <w:rsid w:val="00197D8C"/>
    <w:rsid w:val="0083499E"/>
    <w:rsid w:val="009B4500"/>
    <w:rsid w:val="00AC0444"/>
    <w:rsid w:val="00C9014C"/>
    <w:rsid w:val="00E44A06"/>
    <w:rsid w:val="00ED1004"/>
    <w:rsid w:val="00FF75C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04"/>
    <w:pPr>
      <w:spacing w:line="276" w:lineRule="auto"/>
    </w:pPr>
    <w:rPr>
      <w:color w:val="000000"/>
      <w:lang w:val="uz-Cyrl-UZ" w:eastAsia="ja-JP"/>
    </w:rPr>
  </w:style>
  <w:style w:type="paragraph" w:styleId="Heading1">
    <w:name w:val="heading 1"/>
    <w:basedOn w:val="normal0"/>
    <w:next w:val="normal0"/>
    <w:link w:val="Heading1Char"/>
    <w:uiPriority w:val="99"/>
    <w:qFormat/>
    <w:rsid w:val="00ED1004"/>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ED1004"/>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ED1004"/>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ED1004"/>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ED1004"/>
    <w:pPr>
      <w:keepNext/>
      <w:keepLines/>
      <w:spacing w:before="240" w:after="80"/>
      <w:outlineLvl w:val="4"/>
    </w:pPr>
    <w:rPr>
      <w:color w:val="666666"/>
    </w:rPr>
  </w:style>
  <w:style w:type="paragraph" w:styleId="Heading6">
    <w:name w:val="heading 6"/>
    <w:basedOn w:val="normal0"/>
    <w:next w:val="normal0"/>
    <w:link w:val="Heading6Char"/>
    <w:uiPriority w:val="99"/>
    <w:qFormat/>
    <w:rsid w:val="00ED1004"/>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F09"/>
    <w:rPr>
      <w:rFonts w:asciiTheme="majorHAnsi" w:eastAsiaTheme="majorEastAsia" w:hAnsiTheme="majorHAnsi" w:cstheme="majorBidi"/>
      <w:b/>
      <w:bCs/>
      <w:color w:val="000000"/>
      <w:kern w:val="32"/>
      <w:sz w:val="32"/>
      <w:szCs w:val="32"/>
      <w:lang w:val="uz-Cyrl-UZ" w:eastAsia="ja-JP"/>
    </w:rPr>
  </w:style>
  <w:style w:type="character" w:customStyle="1" w:styleId="Heading2Char">
    <w:name w:val="Heading 2 Char"/>
    <w:basedOn w:val="DefaultParagraphFont"/>
    <w:link w:val="Heading2"/>
    <w:uiPriority w:val="9"/>
    <w:semiHidden/>
    <w:rsid w:val="00401F09"/>
    <w:rPr>
      <w:rFonts w:asciiTheme="majorHAnsi" w:eastAsiaTheme="majorEastAsia" w:hAnsiTheme="majorHAnsi" w:cstheme="majorBidi"/>
      <w:b/>
      <w:bCs/>
      <w:i/>
      <w:iCs/>
      <w:color w:val="000000"/>
      <w:sz w:val="28"/>
      <w:szCs w:val="28"/>
      <w:lang w:val="uz-Cyrl-UZ" w:eastAsia="ja-JP"/>
    </w:rPr>
  </w:style>
  <w:style w:type="character" w:customStyle="1" w:styleId="Heading3Char">
    <w:name w:val="Heading 3 Char"/>
    <w:basedOn w:val="DefaultParagraphFont"/>
    <w:link w:val="Heading3"/>
    <w:uiPriority w:val="9"/>
    <w:semiHidden/>
    <w:rsid w:val="00401F09"/>
    <w:rPr>
      <w:rFonts w:asciiTheme="majorHAnsi" w:eastAsiaTheme="majorEastAsia" w:hAnsiTheme="majorHAnsi" w:cstheme="majorBidi"/>
      <w:b/>
      <w:bCs/>
      <w:color w:val="000000"/>
      <w:sz w:val="26"/>
      <w:szCs w:val="26"/>
      <w:lang w:val="uz-Cyrl-UZ" w:eastAsia="ja-JP"/>
    </w:rPr>
  </w:style>
  <w:style w:type="character" w:customStyle="1" w:styleId="Heading4Char">
    <w:name w:val="Heading 4 Char"/>
    <w:basedOn w:val="DefaultParagraphFont"/>
    <w:link w:val="Heading4"/>
    <w:uiPriority w:val="9"/>
    <w:semiHidden/>
    <w:rsid w:val="00401F09"/>
    <w:rPr>
      <w:rFonts w:asciiTheme="minorHAnsi" w:eastAsiaTheme="minorEastAsia" w:hAnsiTheme="minorHAnsi" w:cstheme="minorBidi"/>
      <w:b/>
      <w:bCs/>
      <w:color w:val="000000"/>
      <w:sz w:val="28"/>
      <w:szCs w:val="28"/>
      <w:lang w:val="uz-Cyrl-UZ" w:eastAsia="ja-JP"/>
    </w:rPr>
  </w:style>
  <w:style w:type="character" w:customStyle="1" w:styleId="Heading5Char">
    <w:name w:val="Heading 5 Char"/>
    <w:basedOn w:val="DefaultParagraphFont"/>
    <w:link w:val="Heading5"/>
    <w:uiPriority w:val="9"/>
    <w:semiHidden/>
    <w:rsid w:val="00401F09"/>
    <w:rPr>
      <w:rFonts w:asciiTheme="minorHAnsi" w:eastAsiaTheme="minorEastAsia" w:hAnsiTheme="minorHAnsi" w:cstheme="minorBidi"/>
      <w:b/>
      <w:bCs/>
      <w:i/>
      <w:iCs/>
      <w:color w:val="000000"/>
      <w:sz w:val="26"/>
      <w:szCs w:val="26"/>
      <w:lang w:val="uz-Cyrl-UZ" w:eastAsia="ja-JP"/>
    </w:rPr>
  </w:style>
  <w:style w:type="character" w:customStyle="1" w:styleId="Heading6Char">
    <w:name w:val="Heading 6 Char"/>
    <w:basedOn w:val="DefaultParagraphFont"/>
    <w:link w:val="Heading6"/>
    <w:uiPriority w:val="9"/>
    <w:semiHidden/>
    <w:rsid w:val="00401F09"/>
    <w:rPr>
      <w:rFonts w:asciiTheme="minorHAnsi" w:eastAsiaTheme="minorEastAsia" w:hAnsiTheme="minorHAnsi" w:cstheme="minorBidi"/>
      <w:b/>
      <w:bCs/>
      <w:color w:val="000000"/>
      <w:lang w:val="uz-Cyrl-UZ" w:eastAsia="ja-JP"/>
    </w:rPr>
  </w:style>
  <w:style w:type="paragraph" w:customStyle="1" w:styleId="normal0">
    <w:name w:val="normal"/>
    <w:uiPriority w:val="99"/>
    <w:rsid w:val="00ED1004"/>
    <w:pPr>
      <w:spacing w:line="276" w:lineRule="auto"/>
    </w:pPr>
    <w:rPr>
      <w:color w:val="000000"/>
      <w:lang w:val="uz-Cyrl-UZ" w:eastAsia="ja-JP"/>
    </w:rPr>
  </w:style>
  <w:style w:type="paragraph" w:styleId="Title">
    <w:name w:val="Title"/>
    <w:basedOn w:val="normal0"/>
    <w:next w:val="normal0"/>
    <w:link w:val="TitleChar"/>
    <w:uiPriority w:val="99"/>
    <w:qFormat/>
    <w:rsid w:val="00ED1004"/>
    <w:pPr>
      <w:keepNext/>
      <w:keepLines/>
      <w:spacing w:after="60"/>
    </w:pPr>
    <w:rPr>
      <w:sz w:val="52"/>
      <w:szCs w:val="52"/>
    </w:rPr>
  </w:style>
  <w:style w:type="character" w:customStyle="1" w:styleId="TitleChar">
    <w:name w:val="Title Char"/>
    <w:basedOn w:val="DefaultParagraphFont"/>
    <w:link w:val="Title"/>
    <w:uiPriority w:val="10"/>
    <w:rsid w:val="00401F09"/>
    <w:rPr>
      <w:rFonts w:asciiTheme="majorHAnsi" w:eastAsiaTheme="majorEastAsia" w:hAnsiTheme="majorHAnsi" w:cstheme="majorBidi"/>
      <w:b/>
      <w:bCs/>
      <w:color w:val="000000"/>
      <w:kern w:val="28"/>
      <w:sz w:val="32"/>
      <w:szCs w:val="32"/>
      <w:lang w:val="uz-Cyrl-UZ" w:eastAsia="ja-JP"/>
    </w:rPr>
  </w:style>
  <w:style w:type="paragraph" w:styleId="Subtitle">
    <w:name w:val="Subtitle"/>
    <w:basedOn w:val="normal0"/>
    <w:next w:val="normal0"/>
    <w:link w:val="SubtitleChar"/>
    <w:uiPriority w:val="99"/>
    <w:qFormat/>
    <w:rsid w:val="00ED1004"/>
    <w:pPr>
      <w:keepNext/>
      <w:keepLines/>
      <w:spacing w:after="320"/>
    </w:pPr>
    <w:rPr>
      <w:color w:val="666666"/>
      <w:sz w:val="30"/>
      <w:szCs w:val="30"/>
    </w:rPr>
  </w:style>
  <w:style w:type="character" w:customStyle="1" w:styleId="SubtitleChar">
    <w:name w:val="Subtitle Char"/>
    <w:basedOn w:val="DefaultParagraphFont"/>
    <w:link w:val="Subtitle"/>
    <w:uiPriority w:val="11"/>
    <w:rsid w:val="00401F09"/>
    <w:rPr>
      <w:rFonts w:asciiTheme="majorHAnsi" w:eastAsiaTheme="majorEastAsia" w:hAnsiTheme="majorHAnsi" w:cstheme="majorBidi"/>
      <w:color w:val="000000"/>
      <w:sz w:val="24"/>
      <w:szCs w:val="24"/>
      <w:lang w:val="uz-Cyrl-UZ" w:eastAsia="ja-JP"/>
    </w:rPr>
  </w:style>
  <w:style w:type="table" w:customStyle="1" w:styleId="Estilo">
    <w:name w:val="Estilo"/>
    <w:uiPriority w:val="99"/>
    <w:rsid w:val="00ED1004"/>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
    <w:name w:val="Estilo1"/>
    <w:uiPriority w:val="99"/>
    <w:rsid w:val="00ED1004"/>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1499</Words>
  <Characters>8245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
  <cp:keywords/>
  <dc:description/>
  <cp:lastModifiedBy>gafiotto</cp:lastModifiedBy>
  <cp:revision>2</cp:revision>
  <dcterms:created xsi:type="dcterms:W3CDTF">2017-11-03T22:00:00Z</dcterms:created>
  <dcterms:modified xsi:type="dcterms:W3CDTF">2017-11-03T22:00:00Z</dcterms:modified>
</cp:coreProperties>
</file>